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p>
    <w:p>
      <w:pPr>
        <w:jc w:val="center"/>
        <w:rPr>
          <w:rFonts w:hint="eastAsia" w:ascii="黑体" w:hAnsi="黑体" w:eastAsia="黑体"/>
          <w:sz w:val="24"/>
          <w:szCs w:val="24"/>
          <w:lang w:eastAsia="zh-CN"/>
        </w:rPr>
      </w:pPr>
      <w:r>
        <w:rPr>
          <w:rFonts w:hint="eastAsia" w:ascii="黑体" w:hAnsi="黑体" w:eastAsia="黑体"/>
          <w:lang w:eastAsia="zh-CN"/>
        </w:rPr>
        <w:t>仁化县就业驿站年度服务指标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tblPrEx>
          <w:shd w:val="clear" w:color="auto" w:fill="FFFFFF"/>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3</w:t>
            </w:r>
            <w:r>
              <w:rPr>
                <w:rFonts w:hint="eastAsia" w:ascii="仿宋" w:hAnsi="仿宋"/>
                <w:sz w:val="24"/>
                <w:szCs w:val="24"/>
                <w:lang w:eastAsia="zh-CN"/>
              </w:rPr>
              <w:t>00条以上。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70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70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以当年实际数据为准</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对离校未就业</w:t>
            </w:r>
            <w:r>
              <w:rPr>
                <w:rFonts w:hint="eastAsia" w:ascii="仿宋" w:hAnsi="仿宋"/>
                <w:sz w:val="24"/>
                <w:szCs w:val="24"/>
                <w:lang w:val="en-US" w:eastAsia="zh-CN"/>
              </w:rPr>
              <w:t>所在驿站社区</w:t>
            </w:r>
            <w:r>
              <w:rPr>
                <w:rFonts w:hint="eastAsia" w:ascii="仿宋" w:hAnsi="仿宋"/>
                <w:sz w:val="24"/>
                <w:szCs w:val="24"/>
                <w:lang w:eastAsia="zh-CN"/>
              </w:rPr>
              <w:t>生源高校毕业生进行跟踪及回访，建立服务台账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90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eastAsia="仿宋" w:cs="仿宋"/>
                <w:color w:val="auto"/>
                <w:sz w:val="24"/>
                <w:szCs w:val="24"/>
              </w:rPr>
              <w:t>为辖区内相关劳动者</w:t>
            </w:r>
            <w:r>
              <w:rPr>
                <w:rFonts w:hint="eastAsia" w:ascii="仿宋" w:hAnsi="仿宋" w:cs="仿宋"/>
                <w:color w:val="auto"/>
                <w:sz w:val="24"/>
                <w:szCs w:val="24"/>
                <w:lang w:val="en-US" w:eastAsia="zh-CN"/>
              </w:rPr>
              <w:t>及</w:t>
            </w:r>
            <w:r>
              <w:rPr>
                <w:rFonts w:hint="eastAsia" w:ascii="仿宋" w:hAnsi="仿宋" w:eastAsia="仿宋" w:cs="仿宋"/>
                <w:color w:val="auto"/>
                <w:sz w:val="24"/>
                <w:szCs w:val="24"/>
                <w:lang w:eastAsia="zh-CN"/>
              </w:rPr>
              <w:t>到访就业驿站的劳动者提供就业服务，建立服务台账建立服务台账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color w:val="auto"/>
                <w:sz w:val="24"/>
                <w:szCs w:val="24"/>
                <w:lang w:eastAsia="zh-CN"/>
              </w:rPr>
              <w:t>定期对辖区失业人员、就业困难人员、高校毕业生等重点群体</w:t>
            </w:r>
            <w:r>
              <w:rPr>
                <w:rFonts w:hint="eastAsia" w:ascii="仿宋" w:hAnsi="仿宋"/>
                <w:color w:val="auto"/>
                <w:sz w:val="24"/>
                <w:szCs w:val="24"/>
                <w:lang w:val="en-US" w:eastAsia="zh-CN"/>
              </w:rPr>
              <w:t>及到访劳动者</w:t>
            </w:r>
            <w:r>
              <w:rPr>
                <w:rFonts w:hint="eastAsia" w:ascii="仿宋" w:hAnsi="仿宋"/>
                <w:color w:val="auto"/>
                <w:sz w:val="24"/>
                <w:szCs w:val="24"/>
                <w:lang w:eastAsia="zh-CN"/>
              </w:rPr>
              <w:t>采取上门走访、电话、微信等服务方式，针对有就业意愿和就业能力的服务对象，提供跟踪服务。（每月服务不少于</w:t>
            </w:r>
            <w:r>
              <w:rPr>
                <w:rFonts w:hint="eastAsia" w:ascii="仿宋" w:hAnsi="仿宋"/>
                <w:color w:val="auto"/>
                <w:sz w:val="24"/>
                <w:szCs w:val="24"/>
                <w:lang w:val="en-US" w:eastAsia="zh-CN"/>
              </w:rPr>
              <w:t>2</w:t>
            </w:r>
            <w:r>
              <w:rPr>
                <w:rFonts w:hint="eastAsia" w:ascii="仿宋" w:hAnsi="仿宋"/>
                <w:color w:val="auto"/>
                <w:sz w:val="24"/>
                <w:szCs w:val="24"/>
                <w:lang w:eastAsia="zh-CN"/>
              </w:rPr>
              <w:t>0人次。）</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定期对辖区内用工单位采取上门走访、电话等服务方式，收集用工企业、个体工商户、家政企业和平台企业等用工单位的岗位信息。（每月走访用人单位不少于</w:t>
            </w:r>
            <w:r>
              <w:rPr>
                <w:rFonts w:hint="eastAsia" w:ascii="仿宋" w:hAnsi="仿宋"/>
                <w:color w:val="auto"/>
                <w:sz w:val="24"/>
                <w:szCs w:val="24"/>
                <w:lang w:val="en-US" w:eastAsia="zh-CN"/>
              </w:rPr>
              <w:t>5</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2</w:t>
            </w:r>
          </w:p>
          <w:p>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331" w:type="dxa"/>
            <w:tcBorders>
              <w:top w:val="nil"/>
              <w:left w:val="single" w:color="auto" w:sz="4" w:space="0"/>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sz w:val="24"/>
                <w:szCs w:val="24"/>
                <w:lang w:val="en-US" w:eastAsia="zh-CN"/>
              </w:rPr>
              <w:t>做好就业服务和为上级部门不定时下发失业人员跟踪情况做好后续跟踪，完成其他相关任务。</w:t>
            </w:r>
          </w:p>
        </w:tc>
        <w:tc>
          <w:tcPr>
            <w:tcW w:w="2076" w:type="dxa"/>
            <w:tcBorders>
              <w:top w:val="nil"/>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c>
          <w:tcPr>
            <w:tcW w:w="2441" w:type="dxa"/>
            <w:tcBorders>
              <w:top w:val="nil"/>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以实际情况为准</w:t>
            </w:r>
          </w:p>
        </w:tc>
      </w:tr>
      <w:tr>
        <w:tblPrEx>
          <w:shd w:val="clear" w:color="auto" w:fill="FFFFFF"/>
          <w:tblCellMar>
            <w:top w:w="15" w:type="dxa"/>
            <w:left w:w="15" w:type="dxa"/>
            <w:bottom w:w="15" w:type="dxa"/>
            <w:right w:w="15" w:type="dxa"/>
          </w:tblCellMar>
        </w:tblPrEx>
        <w:trPr>
          <w:trHeight w:val="3572" w:hRule="atLeast"/>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single" w:color="auto" w:sz="4" w:space="0"/>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每个驿站每季度在县级或以上媒体发布宣传稿件1篇以上。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仁化县</w:t>
            </w:r>
            <w:r>
              <w:rPr>
                <w:rFonts w:hint="eastAsia" w:ascii="仿宋" w:hAnsi="仿宋"/>
                <w:sz w:val="24"/>
                <w:szCs w:val="24"/>
                <w:lang w:eastAsia="zh-CN"/>
              </w:rPr>
              <w:t>就业情况，县级或以上媒体报道，同一内容主题的新闻报道算作1篇</w:t>
            </w:r>
          </w:p>
        </w:tc>
      </w:tr>
      <w:tr>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年度计划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1</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1份</w:t>
            </w:r>
          </w:p>
        </w:tc>
      </w:tr>
      <w:tr>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2</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default" w:ascii="仿宋" w:hAnsi="仿宋"/>
                <w:sz w:val="24"/>
                <w:szCs w:val="24"/>
                <w:lang w:val="en-US" w:eastAsia="zh-CN"/>
              </w:rPr>
            </w:pPr>
            <w:r>
              <w:rPr>
                <w:rFonts w:hint="eastAsia" w:ascii="仿宋" w:hAnsi="仿宋"/>
                <w:color w:val="auto"/>
                <w:sz w:val="24"/>
                <w:szCs w:val="24"/>
                <w:lang w:val="en-US" w:eastAsia="zh-CN"/>
              </w:rPr>
              <w:t>半年、全年总结各1份</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仁化县</w:t>
            </w:r>
            <w:r>
              <w:rPr>
                <w:rFonts w:hint="eastAsia" w:ascii="仿宋" w:hAnsi="仿宋"/>
                <w:sz w:val="24"/>
                <w:szCs w:val="24"/>
                <w:lang w:eastAsia="zh-CN"/>
              </w:rPr>
              <w:t>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val="en-US" w:eastAsia="zh-CN"/>
              </w:rPr>
              <w:t>仁化县</w:t>
            </w:r>
            <w:r>
              <w:rPr>
                <w:rFonts w:hint="eastAsia" w:ascii="仿宋" w:hAnsi="仿宋"/>
                <w:sz w:val="24"/>
                <w:szCs w:val="24"/>
                <w:lang w:eastAsia="zh-CN"/>
              </w:rPr>
              <w:t>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驿站内水、电、网络等基</w:t>
            </w:r>
            <w:bookmarkStart w:id="0" w:name="_GoBack"/>
            <w:bookmarkEnd w:id="0"/>
            <w:r>
              <w:rPr>
                <w:rFonts w:hint="eastAsia" w:ascii="仿宋" w:hAnsi="仿宋"/>
                <w:sz w:val="24"/>
                <w:szCs w:val="24"/>
                <w:lang w:eastAsia="zh-CN"/>
              </w:rPr>
              <w:t>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r>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rPr>
                <w:rFonts w:hint="eastAsia" w:ascii="仿宋" w:hAnsi="仿宋"/>
                <w:sz w:val="24"/>
                <w:szCs w:val="24"/>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2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26F3A11"/>
    <w:rsid w:val="032300FA"/>
    <w:rsid w:val="0FE87E44"/>
    <w:rsid w:val="382738FB"/>
    <w:rsid w:val="41DA094E"/>
    <w:rsid w:val="4A1947CF"/>
    <w:rsid w:val="4F012828"/>
    <w:rsid w:val="59E179B0"/>
    <w:rsid w:val="5DE61FC8"/>
    <w:rsid w:val="74ED08CE"/>
    <w:rsid w:val="797626BB"/>
    <w:rsid w:val="7EFC1D60"/>
    <w:rsid w:val="7FE7F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1189</Characters>
  <Lines>0</Lines>
  <Paragraphs>0</Paragraphs>
  <TotalTime>6</TotalTime>
  <ScaleCrop>false</ScaleCrop>
  <LinksUpToDate>false</LinksUpToDate>
  <CharactersWithSpaces>1189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dcterms:modified xsi:type="dcterms:W3CDTF">2026-05-06T08:01:35Z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eyJoZGlkIjoiNGU3ODlhZmVmMGZiNmY2Njc3NmE0OTlmYjdmYjRkODIiLCJ1c2VySWQiOiIyNjIwODI0NTUifQ==</vt:lpwstr>
  </property>
  <property fmtid="{D5CDD505-2E9C-101B-9397-08002B2CF9AE}" pid="4" name="ICV">
    <vt:lpwstr>2E3ED55CDE574512B4C433B1831C7625_13</vt:lpwstr>
  </property>
</Properties>
</file>