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仁化县人民检察院（经费差额表）2019年度县级财政支出项目绩效自评报告</w:t>
      </w:r>
    </w:p>
    <w:p>
      <w:pPr>
        <w:spacing w:line="288" w:lineRule="auto"/>
        <w:jc w:val="center"/>
        <w:rPr>
          <w:rFonts w:hint="eastAsia" w:ascii="仿宋_GB2312" w:hAnsi="宋体" w:eastAsia="仿宋_GB2312" w:cs="宋体"/>
          <w:b/>
          <w:sz w:val="36"/>
          <w:szCs w:val="36"/>
        </w:rPr>
      </w:pPr>
    </w:p>
    <w:p>
      <w:pPr>
        <w:numPr>
          <w:ilvl w:val="0"/>
          <w:numId w:val="1"/>
        </w:numPr>
        <w:spacing w:line="288" w:lineRule="auto"/>
        <w:ind w:firstLine="141" w:firstLineChars="44"/>
        <w:jc w:val="left"/>
        <w:rPr>
          <w:rFonts w:ascii="仿宋_GB2312" w:hAnsi="宋体" w:eastAsia="仿宋_GB2312" w:cs="宋体"/>
          <w:sz w:val="32"/>
          <w:szCs w:val="32"/>
        </w:rPr>
      </w:pPr>
      <w:r>
        <w:rPr>
          <w:rFonts w:hint="eastAsia" w:ascii="仿宋_GB2312" w:hAnsi="宋体" w:eastAsia="仿宋_GB2312" w:cs="宋体"/>
          <w:b/>
          <w:bCs/>
          <w:sz w:val="32"/>
          <w:szCs w:val="32"/>
        </w:rPr>
        <w:t>项目基本情况及自评结</w:t>
      </w:r>
      <w:r>
        <w:rPr>
          <w:rFonts w:hint="eastAsia" w:ascii="仿宋_GB2312" w:hAnsi="宋体" w:eastAsia="仿宋_GB2312" w:cs="宋体"/>
          <w:b/>
          <w:bCs/>
          <w:sz w:val="32"/>
          <w:szCs w:val="32"/>
          <w:lang w:val="en-US" w:eastAsia="zh-CN"/>
        </w:rPr>
        <w:t>果</w:t>
      </w:r>
    </w:p>
    <w:p>
      <w:pPr>
        <w:numPr>
          <w:numId w:val="0"/>
        </w:numPr>
        <w:spacing w:line="288" w:lineRule="auto"/>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(一)</w:t>
      </w:r>
      <w:r>
        <w:rPr>
          <w:rFonts w:hint="eastAsia" w:ascii="仿宋_GB2312" w:hAnsi="宋体" w:eastAsia="仿宋_GB2312" w:cs="宋体"/>
          <w:sz w:val="32"/>
          <w:szCs w:val="32"/>
        </w:rPr>
        <w:t>项目用款单位简要情况</w:t>
      </w:r>
    </w:p>
    <w:p>
      <w:pPr>
        <w:numPr>
          <w:numId w:val="0"/>
        </w:numPr>
        <w:spacing w:line="288" w:lineRule="auto"/>
        <w:ind w:firstLine="640" w:firstLineChars="200"/>
        <w:jc w:val="left"/>
        <w:rPr>
          <w:rFonts w:hint="eastAsia" w:ascii="仿宋_GB2312" w:eastAsia="仿宋_GB2312"/>
          <w:sz w:val="32"/>
          <w:szCs w:val="32"/>
        </w:rPr>
      </w:pPr>
      <w:r>
        <w:rPr>
          <w:rFonts w:hint="eastAsia" w:ascii="仿宋_GB2312" w:eastAsia="仿宋_GB2312"/>
          <w:sz w:val="32"/>
          <w:szCs w:val="32"/>
        </w:rPr>
        <w:t>我院2019年有40名党员，为切实加强党员交流活动，促进青年党员发展，以每人每年300元的标准申请党建活动经费。</w:t>
      </w:r>
    </w:p>
    <w:p>
      <w:pPr>
        <w:numPr>
          <w:ilvl w:val="0"/>
          <w:numId w:val="2"/>
        </w:numPr>
        <w:spacing w:line="288" w:lineRule="auto"/>
        <w:ind w:firstLine="640" w:firstLineChars="200"/>
        <w:jc w:val="left"/>
        <w:rPr>
          <w:rFonts w:hint="eastAsia" w:ascii="仿宋_GB2312" w:eastAsia="仿宋_GB2312"/>
          <w:sz w:val="32"/>
          <w:szCs w:val="32"/>
        </w:rPr>
      </w:pPr>
      <w:r>
        <w:rPr>
          <w:rFonts w:hint="eastAsia" w:ascii="仿宋_GB2312" w:eastAsia="仿宋_GB2312"/>
          <w:sz w:val="32"/>
          <w:szCs w:val="32"/>
        </w:rPr>
        <w:t>项目实施主要内容及实施程序</w:t>
      </w:r>
    </w:p>
    <w:p>
      <w:pPr>
        <w:numPr>
          <w:numId w:val="0"/>
        </w:numPr>
        <w:spacing w:line="288" w:lineRule="auto"/>
        <w:ind w:firstLine="640" w:firstLineChars="200"/>
        <w:jc w:val="left"/>
        <w:rPr>
          <w:rFonts w:hint="eastAsia" w:ascii="仿宋_GB2312" w:eastAsia="仿宋_GB2312"/>
          <w:sz w:val="32"/>
          <w:szCs w:val="32"/>
        </w:rPr>
      </w:pPr>
      <w:r>
        <w:rPr>
          <w:rFonts w:hint="eastAsia" w:ascii="仿宋_GB2312" w:eastAsia="仿宋_GB2312"/>
          <w:sz w:val="32"/>
          <w:szCs w:val="32"/>
        </w:rPr>
        <w:t>党建活动经费属常年项目，为顺利开展党建工作，切实加强党员交流活动，增强党组织凝聚力</w:t>
      </w:r>
      <w:r>
        <w:rPr>
          <w:rFonts w:hint="eastAsia" w:ascii="仿宋_GB2312" w:eastAsia="仿宋_GB2312"/>
          <w:sz w:val="32"/>
          <w:szCs w:val="32"/>
          <w:lang w:eastAsia="zh-CN"/>
        </w:rPr>
        <w:t>，</w:t>
      </w:r>
      <w:bookmarkStart w:id="0" w:name="_GoBack"/>
      <w:bookmarkEnd w:id="0"/>
      <w:r>
        <w:rPr>
          <w:rFonts w:hint="eastAsia" w:ascii="仿宋_GB2312" w:eastAsia="仿宋_GB2312"/>
          <w:sz w:val="32"/>
          <w:szCs w:val="32"/>
        </w:rPr>
        <w:t>组织学习宣传等。</w:t>
      </w:r>
    </w:p>
    <w:p>
      <w:pPr>
        <w:spacing w:line="288" w:lineRule="auto"/>
        <w:ind w:left="-141" w:leftChars="-67" w:firstLine="780" w:firstLineChars="244"/>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hint="eastAsia" w:ascii="仿宋_GB2312" w:eastAsia="仿宋_GB2312"/>
          <w:sz w:val="32"/>
          <w:szCs w:val="32"/>
          <w:lang w:eastAsia="zh-CN"/>
        </w:rPr>
        <w:t>）</w:t>
      </w:r>
      <w:r>
        <w:rPr>
          <w:rFonts w:hint="eastAsia" w:ascii="仿宋_GB2312" w:eastAsia="仿宋_GB2312"/>
          <w:sz w:val="32"/>
          <w:szCs w:val="32"/>
        </w:rPr>
        <w:t>简述项目自评等级和分数</w:t>
      </w:r>
    </w:p>
    <w:p>
      <w:pPr>
        <w:ind w:firstLine="480" w:firstLineChars="150"/>
        <w:rPr>
          <w:rFonts w:hint="eastAsia" w:ascii="仿宋_GB2312" w:eastAsia="仿宋_GB2312"/>
          <w:sz w:val="32"/>
          <w:szCs w:val="32"/>
        </w:rPr>
      </w:pPr>
      <w:r>
        <w:rPr>
          <w:rFonts w:hint="eastAsia" w:ascii="仿宋_GB2312" w:hAnsi="宋体" w:eastAsia="仿宋_GB2312" w:cs="宋体"/>
          <w:sz w:val="32"/>
          <w:szCs w:val="32"/>
        </w:rPr>
        <w:t>“党建活</w:t>
      </w:r>
      <w:r>
        <w:rPr>
          <w:rFonts w:hint="eastAsia" w:ascii="仿宋_GB2312" w:eastAsia="仿宋_GB2312"/>
          <w:sz w:val="32"/>
          <w:szCs w:val="32"/>
        </w:rPr>
        <w:t>动经费”项目自评综述：项目自评得分为90。全年预算数1.2万元，执行数1.2万元，完成预算</w:t>
      </w:r>
      <w:r>
        <w:rPr>
          <w:rFonts w:hint="eastAsia" w:ascii="仿宋_GB2312" w:eastAsia="仿宋_GB2312"/>
          <w:sz w:val="32"/>
          <w:szCs w:val="32"/>
          <w:lang w:val="en-US" w:eastAsia="zh-CN"/>
        </w:rPr>
        <w:t>数</w:t>
      </w:r>
      <w:r>
        <w:rPr>
          <w:rFonts w:hint="eastAsia" w:ascii="仿宋_GB2312" w:eastAsia="仿宋_GB2312"/>
          <w:sz w:val="32"/>
          <w:szCs w:val="32"/>
        </w:rPr>
        <w:t>的100.0%。</w:t>
      </w:r>
    </w:p>
    <w:p>
      <w:pPr>
        <w:numPr>
          <w:ilvl w:val="0"/>
          <w:numId w:val="3"/>
        </w:numPr>
        <w:spacing w:line="288" w:lineRule="auto"/>
        <w:ind w:firstLine="640"/>
        <w:jc w:val="left"/>
        <w:rPr>
          <w:rFonts w:ascii="仿宋_GB2312" w:hAnsi="宋体" w:eastAsia="仿宋_GB2312" w:cs="宋体"/>
          <w:b/>
          <w:bCs/>
          <w:sz w:val="32"/>
          <w:szCs w:val="32"/>
        </w:rPr>
      </w:pPr>
      <w:r>
        <w:rPr>
          <w:rFonts w:hint="eastAsia" w:ascii="仿宋_GB2312" w:hAnsi="宋体" w:eastAsia="仿宋_GB2312" w:cs="宋体"/>
          <w:b/>
          <w:bCs/>
          <w:sz w:val="32"/>
          <w:szCs w:val="32"/>
        </w:rPr>
        <w:t>绩效表现</w:t>
      </w:r>
    </w:p>
    <w:p>
      <w:pPr>
        <w:spacing w:line="288" w:lineRule="auto"/>
        <w:ind w:firstLine="640"/>
        <w:jc w:val="left"/>
        <w:rPr>
          <w:rFonts w:ascii="仿宋_GB2312" w:hAnsi="宋体" w:eastAsia="仿宋_GB2312" w:cs="宋体"/>
          <w:sz w:val="32"/>
          <w:szCs w:val="32"/>
        </w:rPr>
      </w:pPr>
      <w:r>
        <w:rPr>
          <w:rFonts w:hint="eastAsia" w:ascii="仿宋_GB2312" w:hAnsi="宋体" w:eastAsia="仿宋_GB2312" w:cs="宋体"/>
          <w:sz w:val="32"/>
          <w:szCs w:val="32"/>
        </w:rPr>
        <w:t>（一）资金使用绩效</w:t>
      </w:r>
    </w:p>
    <w:p>
      <w:pPr>
        <w:numPr>
          <w:numId w:val="0"/>
        </w:numPr>
        <w:spacing w:line="288" w:lineRule="auto"/>
        <w:ind w:firstLine="640" w:firstLineChars="200"/>
        <w:jc w:val="left"/>
        <w:rPr>
          <w:rFonts w:hint="eastAsia" w:ascii="仿宋_GB2312" w:eastAsia="仿宋_GB2312"/>
          <w:sz w:val="32"/>
          <w:szCs w:val="32"/>
        </w:rPr>
      </w:pPr>
      <w:r>
        <w:rPr>
          <w:rFonts w:hint="eastAsia" w:ascii="仿宋_GB2312" w:eastAsia="仿宋_GB2312"/>
          <w:sz w:val="32"/>
          <w:szCs w:val="32"/>
        </w:rPr>
        <w:t>本项目执行年限为2019年1月-12月，预算安排经费1.2万元，主要工作任务是依据本单位各支部实际需求，按照从紧安排、节约使用、综合平衡</w:t>
      </w:r>
      <w:r>
        <w:rPr>
          <w:rFonts w:hint="eastAsia" w:ascii="仿宋_GB2312" w:eastAsia="仿宋_GB2312"/>
          <w:sz w:val="32"/>
          <w:szCs w:val="32"/>
          <w:lang w:val="en-US" w:eastAsia="zh-CN"/>
        </w:rPr>
        <w:t>的</w:t>
      </w:r>
      <w:r>
        <w:rPr>
          <w:rFonts w:hint="eastAsia" w:ascii="仿宋_GB2312" w:eastAsia="仿宋_GB2312"/>
          <w:sz w:val="32"/>
          <w:szCs w:val="32"/>
        </w:rPr>
        <w:t>原则统筹安排资金，推进党建各项工作深入开展。</w:t>
      </w:r>
    </w:p>
    <w:p>
      <w:pPr>
        <w:numPr>
          <w:numId w:val="0"/>
        </w:numPr>
        <w:spacing w:line="288" w:lineRule="auto"/>
        <w:ind w:firstLine="640" w:firstLineChars="200"/>
        <w:jc w:val="left"/>
        <w:rPr>
          <w:rFonts w:ascii="仿宋_GB2312" w:hAnsi="宋体" w:eastAsia="仿宋_GB2312" w:cs="宋体"/>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w:t>
      </w:r>
      <w:r>
        <w:rPr>
          <w:rFonts w:hint="eastAsia" w:ascii="仿宋_GB2312" w:hAnsi="宋体" w:eastAsia="仿宋_GB2312" w:cs="宋体"/>
          <w:sz w:val="32"/>
          <w:szCs w:val="32"/>
        </w:rPr>
        <w:t>存在问题</w:t>
      </w:r>
    </w:p>
    <w:p>
      <w:pPr>
        <w:spacing w:line="288" w:lineRule="auto"/>
        <w:ind w:firstLine="640"/>
        <w:jc w:val="left"/>
        <w:rPr>
          <w:rFonts w:ascii="仿宋_GB2312" w:hAnsi="宋体" w:eastAsia="仿宋_GB2312" w:cs="宋体"/>
          <w:sz w:val="32"/>
          <w:szCs w:val="32"/>
        </w:rPr>
      </w:pPr>
      <w:r>
        <w:rPr>
          <w:rFonts w:hint="eastAsia" w:ascii="仿宋_GB2312" w:hAnsi="宋体" w:eastAsia="仿宋_GB2312" w:cs="宋体"/>
          <w:sz w:val="32"/>
          <w:szCs w:val="32"/>
        </w:rPr>
        <w:t>1</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前期可行性研究报告及摸底调查工作总结等材料未形成规范的文字材料；2</w:t>
      </w:r>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党建规范化建设水平不高，党支部战斗堡垒作用作用发挥不够，党的组织生活开展方式较为单一。</w:t>
      </w:r>
    </w:p>
    <w:p>
      <w:pPr>
        <w:numPr>
          <w:ilvl w:val="0"/>
          <w:numId w:val="4"/>
        </w:numPr>
        <w:spacing w:line="288" w:lineRule="auto"/>
        <w:ind w:firstLine="640"/>
        <w:jc w:val="left"/>
        <w:rPr>
          <w:rFonts w:ascii="仿宋_GB2312" w:hAnsi="宋体" w:eastAsia="仿宋_GB2312" w:cs="宋体"/>
          <w:b/>
          <w:bCs/>
          <w:sz w:val="32"/>
          <w:szCs w:val="32"/>
        </w:rPr>
      </w:pPr>
      <w:r>
        <w:rPr>
          <w:rFonts w:hint="eastAsia" w:ascii="仿宋_GB2312" w:hAnsi="宋体" w:eastAsia="仿宋_GB2312" w:cs="宋体"/>
          <w:b/>
          <w:bCs/>
          <w:sz w:val="32"/>
          <w:szCs w:val="32"/>
        </w:rPr>
        <w:t>改进意见</w:t>
      </w:r>
    </w:p>
    <w:p>
      <w:pPr>
        <w:spacing w:line="288" w:lineRule="auto"/>
        <w:ind w:firstLine="640"/>
        <w:jc w:val="left"/>
        <w:rPr>
          <w:rFonts w:ascii="仿宋_GB2312" w:hAnsi="宋体" w:eastAsia="仿宋_GB2312" w:cs="宋体"/>
          <w:sz w:val="32"/>
          <w:szCs w:val="32"/>
        </w:rPr>
      </w:pPr>
      <w:r>
        <w:rPr>
          <w:rFonts w:hint="eastAsia" w:ascii="仿宋_GB2312" w:hAnsi="宋体" w:eastAsia="仿宋_GB2312" w:cs="宋体"/>
          <w:sz w:val="32"/>
          <w:szCs w:val="32"/>
        </w:rPr>
        <w:t>1</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前期可行性研究报告及摸底调查工作总结等材料需梳理改进；2</w:t>
      </w:r>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创新工作方法，发挥党支部战斗堡垒作用，创新思路，丰富党建工作方式方法；</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 xml:space="preserve">狠抓落实，定期不定期跟踪问效管理。 </w:t>
      </w:r>
    </w:p>
    <w:p>
      <w:pPr>
        <w:spacing w:line="288" w:lineRule="auto"/>
        <w:ind w:firstLine="640"/>
        <w:jc w:val="left"/>
        <w:rPr>
          <w:rFonts w:ascii="仿宋_GB2312" w:hAnsi="宋体" w:eastAsia="仿宋_GB2312" w:cs="宋体"/>
          <w:b/>
          <w:bCs/>
          <w:sz w:val="32"/>
          <w:szCs w:val="32"/>
        </w:rPr>
      </w:pPr>
      <w:r>
        <w:rPr>
          <w:rFonts w:hint="eastAsia" w:ascii="仿宋_GB2312" w:hAnsi="宋体" w:eastAsia="仿宋_GB2312" w:cs="宋体"/>
          <w:b/>
          <w:bCs/>
          <w:sz w:val="32"/>
          <w:szCs w:val="32"/>
        </w:rPr>
        <w:t>四、其他需要说明的情况</w:t>
      </w:r>
    </w:p>
    <w:p>
      <w:pPr>
        <w:spacing w:line="288" w:lineRule="auto"/>
        <w:ind w:firstLine="642"/>
        <w:jc w:val="left"/>
        <w:rPr>
          <w:rFonts w:ascii="仿宋_GB2312" w:hAnsi="宋体" w:eastAsia="仿宋_GB2312" w:cs="宋体"/>
          <w:b/>
          <w:sz w:val="36"/>
          <w:szCs w:val="36"/>
        </w:rPr>
      </w:pPr>
      <w:r>
        <w:rPr>
          <w:rFonts w:hint="eastAsia" w:ascii="仿宋_GB2312" w:hAnsi="宋体" w:eastAsia="仿宋_GB2312" w:cs="宋体"/>
          <w:sz w:val="32"/>
          <w:szCs w:val="32"/>
        </w:rPr>
        <w:t>无其他需要说明的情况。</w:t>
      </w:r>
    </w:p>
    <w:p>
      <w:pPr>
        <w:spacing w:line="288" w:lineRule="auto"/>
        <w:ind w:firstLine="640" w:firstLineChars="200"/>
        <w:jc w:val="left"/>
        <w:rPr>
          <w:rFonts w:ascii="宋体" w:hAnsi="宋体" w:cs="宋体"/>
          <w:sz w:val="32"/>
          <w:szCs w:val="32"/>
        </w:rPr>
      </w:pPr>
      <w:r>
        <w:rPr>
          <w:rFonts w:hint="eastAsia" w:ascii="仿宋_GB2312" w:hAnsi="宋体" w:eastAsia="仿宋_GB2312" w:cs="宋体"/>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粗黑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34482"/>
    <w:multiLevelType w:val="singleLevel"/>
    <w:tmpl w:val="14D34482"/>
    <w:lvl w:ilvl="0" w:tentative="0">
      <w:start w:val="2"/>
      <w:numFmt w:val="chineseCounting"/>
      <w:suff w:val="nothing"/>
      <w:lvlText w:val="（%1）"/>
      <w:lvlJc w:val="left"/>
      <w:rPr>
        <w:rFonts w:hint="eastAsia"/>
      </w:rPr>
    </w:lvl>
  </w:abstractNum>
  <w:abstractNum w:abstractNumId="1">
    <w:nsid w:val="5FD1CF12"/>
    <w:multiLevelType w:val="singleLevel"/>
    <w:tmpl w:val="5FD1CF12"/>
    <w:lvl w:ilvl="0" w:tentative="0">
      <w:start w:val="1"/>
      <w:numFmt w:val="chineseCounting"/>
      <w:suff w:val="nothing"/>
      <w:lvlText w:val="%1、"/>
      <w:lvlJc w:val="left"/>
    </w:lvl>
  </w:abstractNum>
  <w:abstractNum w:abstractNumId="2">
    <w:nsid w:val="5FD1D4C4"/>
    <w:multiLevelType w:val="singleLevel"/>
    <w:tmpl w:val="5FD1D4C4"/>
    <w:lvl w:ilvl="0" w:tentative="0">
      <w:start w:val="2"/>
      <w:numFmt w:val="chineseCounting"/>
      <w:suff w:val="nothing"/>
      <w:lvlText w:val="%1、"/>
      <w:lvlJc w:val="left"/>
    </w:lvl>
  </w:abstractNum>
  <w:abstractNum w:abstractNumId="3">
    <w:nsid w:val="5FD1D567"/>
    <w:multiLevelType w:val="singleLevel"/>
    <w:tmpl w:val="5FD1D567"/>
    <w:lvl w:ilvl="0" w:tentative="0">
      <w:start w:val="3"/>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3EF"/>
    <w:rsid w:val="001833CB"/>
    <w:rsid w:val="002553EF"/>
    <w:rsid w:val="002873C1"/>
    <w:rsid w:val="0035647B"/>
    <w:rsid w:val="003866C6"/>
    <w:rsid w:val="0053592B"/>
    <w:rsid w:val="19A76104"/>
    <w:rsid w:val="50C316D1"/>
    <w:rsid w:val="59F152AE"/>
    <w:rsid w:val="67F35D40"/>
    <w:rsid w:val="6BED2144"/>
    <w:rsid w:val="72241743"/>
    <w:rsid w:val="72684544"/>
    <w:rsid w:val="7BB25D6A"/>
    <w:rsid w:val="7EB52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104</Words>
  <Characters>596</Characters>
  <Lines>4</Lines>
  <Paragraphs>1</Paragraphs>
  <TotalTime>7</TotalTime>
  <ScaleCrop>false</ScaleCrop>
  <LinksUpToDate>false</LinksUpToDate>
  <CharactersWithSpaces>699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2020-12-11T07:00:00Z</dcterms:created>
  <dc:creator>User</dc:creator>
  <cp:lastModifiedBy>mist</cp:lastModifiedBy>
  <dcterms:modified xsi:type="dcterms:W3CDTF">2020-12-12T06:31:49Z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