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项目名称：20</w:t>
      </w:r>
      <w:r>
        <w:rPr>
          <w:rFonts w:hint="eastAsia" w:ascii="仿宋_GB2312" w:hAnsi="宋体" w:eastAsia="仿宋_GB2312"/>
          <w:sz w:val="32"/>
          <w:lang w:val="en-US" w:eastAsia="zh-CN"/>
        </w:rPr>
        <w:t>25</w:t>
      </w:r>
      <w:r>
        <w:rPr>
          <w:rFonts w:hint="eastAsia" w:ascii="仿宋_GB2312" w:hAnsi="宋体" w:eastAsia="仿宋_GB2312"/>
          <w:sz w:val="32"/>
        </w:rPr>
        <w:t>年行政事业单位工会经费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</w:p>
    <w:p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梁银娇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0751-6320081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2026年3月5日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napToGrid w:val="0"/>
        <w:spacing w:beforeLines="0" w:afterLines="0" w:line="360" w:lineRule="auto"/>
        <w:rPr>
          <w:rFonts w:hint="eastAsia" w:ascii="黑体" w:eastAsia="黑体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napToGrid w:val="0"/>
        <w:spacing w:beforeLines="0" w:afterLines="0" w:line="360" w:lineRule="auto"/>
        <w:rPr>
          <w:rFonts w:hint="eastAsia" w:ascii="黑体" w:eastAsia="黑体"/>
          <w:sz w:val="32"/>
          <w:szCs w:val="32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财政划拨行政事业单位工会经费资金评价额度为13.09</w:t>
      </w:r>
    </w:p>
    <w:p>
      <w:pPr>
        <w:snapToGrid w:val="0"/>
        <w:spacing w:beforeLines="0" w:afterLines="0" w:line="360" w:lineRule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万元，为县财政年初预算，主要用于开展县级工会文体活动。预期绩效目标为：开展活动次数等于20个；日常工作完成率80%；资金发放合规性100%；资金支出率90%；工作经费使用率90%；社会效益指标：丰富职工职工文化生活；活动报道宣传效果广泛；提升职工幸福指数；职工满意度80%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自评分数为100分。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资金支出情况。2025年县总工会深入基层开展职工文体活动，丰富职工文化生活。承办了“中国梦·劳动美——广东职工文体汇”2025年广东省“丹霞杯”职工徒步活动；举办2025年仁化县“绽放芳华·‘乒’出精彩”女子乒乓球赛、“工会杯”象棋赛等赛事；组织职工参加韶关市第七届“劳动者杯”篮球赛、“劳动者杯”围棋赛；依托“粤工惠”平台、县工人文化宫等服务阵地，开展各类活动50场次，增强各基层工会职工凝聚力，丰富精神文化生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2.资金完成绩效目标情况。开展线上线下各类活动50场次；日常工作完成率100%；资金发放合规性100%；资金支出率100%；工作经费使用率100%；增强了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职工凝聚力，丰富了职工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精神文化生活，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活动报道宣传效果广泛；职工满意度80%。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资金分用途使用绩效。财政划拨行政事业单位工会经费用于开展县级工会文体活动。参与活动基层工会数量、日常工作完成率、资金发放合规性、资金支出率、工作经费使用率、社会效益指标、职工的满意度等指标均已完成。</w:t>
      </w:r>
    </w:p>
    <w:p>
      <w:pPr>
        <w:numPr>
          <w:ilvl w:val="0"/>
          <w:numId w:val="1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在开展关爱职工活动时，可以丰富活动内容与类型，以惠及更多职工；开展文体活动可以覆盖更多职工。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/>
    <w:sectPr>
      <w:footerReference r:id="rId6" w:type="default"/>
      <w:pgSz w:w="11906" w:h="16838"/>
      <w:pgMar w:top="1440" w:right="1800" w:bottom="1440" w:left="1800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8DA6AC"/>
    <w:multiLevelType w:val="singleLevel"/>
    <w:tmpl w:val="728DA6AC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xMDZmODQ5YWZjNjM4YmUzYjRiZjkyMTg0ZmJjYjUifQ=="/>
  </w:docVars>
  <w:rsids>
    <w:rsidRoot w:val="0BFE5C14"/>
    <w:rsid w:val="00E46A26"/>
    <w:rsid w:val="01292D07"/>
    <w:rsid w:val="0275589D"/>
    <w:rsid w:val="08096ED2"/>
    <w:rsid w:val="099A00A9"/>
    <w:rsid w:val="0ABF1BFB"/>
    <w:rsid w:val="0BFE5C14"/>
    <w:rsid w:val="0DD12508"/>
    <w:rsid w:val="0E9E29B6"/>
    <w:rsid w:val="1BAF4CA5"/>
    <w:rsid w:val="1EDE4CF4"/>
    <w:rsid w:val="263621A4"/>
    <w:rsid w:val="27327EBB"/>
    <w:rsid w:val="2DE123DA"/>
    <w:rsid w:val="42F145B3"/>
    <w:rsid w:val="5A363586"/>
    <w:rsid w:val="5EAA4F22"/>
    <w:rsid w:val="690507D6"/>
    <w:rsid w:val="6CFE24A2"/>
    <w:rsid w:val="766E6FF7"/>
    <w:rsid w:val="7C2E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738</Words>
  <Characters>804</Characters>
  <Lines>0</Lines>
  <Paragraphs>0</Paragraphs>
  <TotalTime>0</TotalTime>
  <ScaleCrop>false</ScaleCrop>
  <LinksUpToDate>false</LinksUpToDate>
  <CharactersWithSpaces>807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Administrator</cp:lastModifiedBy>
  <cp:lastPrinted>2026-03-18T06:53:00Z</cp:lastPrinted>
  <dcterms:modified xsi:type="dcterms:W3CDTF">2026-03-18T07:04:55Z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6848F748EF634B6D8A8B1BF0635D6E7C</vt:lpwstr>
  </property>
  <property fmtid="{D5CDD505-2E9C-101B-9397-08002B2CF9AE}" pid="5" name="KSOTemplateDocerSaveRecord">
    <vt:lpwstr>eyJoZGlkIjoiYzQwNzFmYzNiYzA1MTc0MmJmM2IxNWE0ZmM4Yzk4ZmYiLCJ1c2VySWQiOiIzMzczMDI0NDgifQ==</vt:lpwstr>
  </property>
</Properties>
</file>