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E9EF2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2093BD3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704E96E0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21EC8523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项目名称：政府大院水电费</w:t>
      </w:r>
    </w:p>
    <w:p w14:paraId="5AC87904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69096DB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项目单位：（公章）仁化县机关事务管理中心</w:t>
      </w:r>
    </w:p>
    <w:p w14:paraId="748C5694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22C4AF02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133BC5B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骆丽雯</w:t>
      </w:r>
    </w:p>
    <w:p w14:paraId="47BD36A4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0F7A4926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0751-6352128</w:t>
      </w:r>
    </w:p>
    <w:p w14:paraId="07A081EF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26E41932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2026.3.23</w:t>
      </w:r>
    </w:p>
    <w:p w14:paraId="75864E5E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5FEB72FA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410B7778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2FCA45F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1E7181A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795806CB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31C093B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该项费用确保大院小区的水电能得到保障，给干部职工营造舒适的生活和工作环境。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下达预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算指标金额为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1,250,000.00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元，全年执行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1,119,765.11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元，预算执行率为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90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%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。</w:t>
      </w:r>
    </w:p>
    <w:p w14:paraId="079B250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802EB1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6F3DF203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自评分数为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97.91</w:t>
      </w:r>
      <w:r>
        <w:rPr>
          <w:rFonts w:hint="eastAsia" w:ascii="仿宋_GB2312" w:eastAsia="仿宋_GB2312"/>
          <w:sz w:val="32"/>
          <w:szCs w:val="32"/>
        </w:rPr>
        <w:t>分。</w:t>
      </w:r>
    </w:p>
    <w:p w14:paraId="2DF85A1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7F817A6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57A1CFAA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全年预算金额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1,250,000.00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元，全年执行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1,119,765.11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元，</w:t>
      </w:r>
      <w:r>
        <w:rPr>
          <w:rFonts w:hint="eastAsia" w:ascii="仿宋_GB2312" w:eastAsia="仿宋_GB2312"/>
          <w:sz w:val="32"/>
          <w:szCs w:val="32"/>
        </w:rPr>
        <w:t>支出率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90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%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。</w:t>
      </w:r>
    </w:p>
    <w:p w14:paraId="3FC3E4E4">
      <w:pPr>
        <w:numPr>
          <w:ilvl w:val="0"/>
          <w:numId w:val="0"/>
        </w:num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040C5AE3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在产出、效益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两个一级指标设定下，除资金支出率有待提高外，其它指标都已达标。</w:t>
      </w:r>
    </w:p>
    <w:p w14:paraId="5D7E8F5B">
      <w:pPr>
        <w:numPr>
          <w:ilvl w:val="0"/>
          <w:numId w:val="0"/>
        </w:num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资金分用途使用绩效。</w:t>
      </w:r>
    </w:p>
    <w:p w14:paraId="5B9F878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该项目资金用于</w:t>
      </w:r>
      <w:r>
        <w:rPr>
          <w:rFonts w:hint="eastAsia" w:ascii="仿宋_GB2312" w:hAnsi="宋体" w:eastAsia="仿宋_GB2312"/>
          <w:sz w:val="32"/>
        </w:rPr>
        <w:t>政府大院水电费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，确保大院小区的水电能得到保障，给干部职工营造舒适的生活和工作环境。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按指标预算完成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90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%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。</w:t>
      </w:r>
      <w:bookmarkStart w:id="0" w:name="_GoBack"/>
      <w:bookmarkEnd w:id="0"/>
    </w:p>
    <w:p w14:paraId="13F845A0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48AFB21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 w14:paraId="2CE8C4B8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3F41686C">
      <w:pPr>
        <w:snapToGrid w:val="0"/>
        <w:spacing w:beforeLines="0" w:afterLines="0" w:line="360" w:lineRule="auto"/>
        <w:ind w:firstLine="640" w:firstLineChars="200"/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2021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0F828A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0F828A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BD828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898BC"/>
    <w:multiLevelType w:val="singleLevel"/>
    <w:tmpl w:val="B35898BC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1B62F5C"/>
    <w:rsid w:val="052B0863"/>
    <w:rsid w:val="099A00A9"/>
    <w:rsid w:val="0ABF1BFB"/>
    <w:rsid w:val="0BFE5C14"/>
    <w:rsid w:val="13A06DD1"/>
    <w:rsid w:val="16422358"/>
    <w:rsid w:val="177A5491"/>
    <w:rsid w:val="1DA31720"/>
    <w:rsid w:val="1EDE4CF4"/>
    <w:rsid w:val="26FD6995"/>
    <w:rsid w:val="27327EBB"/>
    <w:rsid w:val="2DE123DA"/>
    <w:rsid w:val="3C12433A"/>
    <w:rsid w:val="42F145B3"/>
    <w:rsid w:val="42F17DE3"/>
    <w:rsid w:val="4DA222EA"/>
    <w:rsid w:val="57025F93"/>
    <w:rsid w:val="5A7122F9"/>
    <w:rsid w:val="5BFFF24A"/>
    <w:rsid w:val="691B6CFF"/>
    <w:rsid w:val="6BC84A85"/>
    <w:rsid w:val="6CFE24A2"/>
    <w:rsid w:val="702B2619"/>
    <w:rsid w:val="7248108B"/>
    <w:rsid w:val="72E13808"/>
    <w:rsid w:val="754819F8"/>
    <w:rsid w:val="7C2E5B8D"/>
    <w:rsid w:val="7E9520BA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353</Words>
  <Characters>441</Characters>
  <Lines>0</Lines>
  <Paragraphs>0</Paragraphs>
  <TotalTime>3</TotalTime>
  <ScaleCrop>false</ScaleCrop>
  <LinksUpToDate>false</LinksUpToDate>
  <CharactersWithSpaces>443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Cerulean</cp:lastModifiedBy>
  <dcterms:modified xsi:type="dcterms:W3CDTF">2026-03-22T13:05:02Z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7A0F2CC2DE1049ADBB631DC14FD87428_13</vt:lpwstr>
  </property>
  <property fmtid="{D5CDD505-2E9C-101B-9397-08002B2CF9AE}" pid="5" name="KSOTemplateDocerSaveRecord">
    <vt:lpwstr>eyJoZGlkIjoiNmUwYTg3MGQ2MDk3NzUwOTYxYmY5ZmU0NzhkYjc1MDEiLCJ1c2VySWQiOiIzMDM2MTQ3MjgifQ==</vt:lpwstr>
  </property>
</Properties>
</file>