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5E1F54">
      <w:pPr>
        <w:spacing w:line="360" w:lineRule="auto"/>
        <w:ind w:firstLine="1044" w:firstLineChars="200"/>
        <w:jc w:val="both"/>
        <w:rPr>
          <w:rFonts w:hint="eastAsia" w:ascii="方正小标宋简体" w:hAnsi="宋体" w:eastAsia="方正小标宋简体"/>
          <w:b/>
          <w:sz w:val="52"/>
          <w:szCs w:val="52"/>
        </w:rPr>
      </w:pPr>
      <w:r>
        <w:rPr>
          <w:rFonts w:hint="eastAsia" w:ascii="方正小标宋简体" w:hAnsi="宋体" w:eastAsia="方正小标宋简体"/>
          <w:b/>
          <w:bCs/>
          <w:sz w:val="52"/>
          <w:szCs w:val="52"/>
        </w:rPr>
        <w:t>财政支出项目绩效自评</w:t>
      </w:r>
      <w:r>
        <w:rPr>
          <w:rFonts w:hint="eastAsia" w:ascii="方正小标宋简体" w:hAnsi="宋体" w:eastAsia="方正小标宋简体"/>
          <w:b/>
          <w:sz w:val="52"/>
          <w:szCs w:val="52"/>
        </w:rPr>
        <w:t>报告</w:t>
      </w:r>
    </w:p>
    <w:p w14:paraId="4B3FE820">
      <w:pPr>
        <w:spacing w:line="360" w:lineRule="auto"/>
        <w:ind w:firstLine="3200" w:firstLineChars="10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 w14:paraId="02776530">
      <w:pPr>
        <w:spacing w:line="720" w:lineRule="auto"/>
        <w:rPr>
          <w:rFonts w:hint="eastAsia" w:ascii="仿宋_GB2312" w:hAnsi="宋体" w:eastAsia="仿宋_GB2312"/>
          <w:sz w:val="32"/>
        </w:rPr>
      </w:pPr>
    </w:p>
    <w:p w14:paraId="56D9F2E2">
      <w:pPr>
        <w:spacing w:line="72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项目名称：全县中小学生体育、艺术比赛</w:t>
      </w:r>
      <w:r>
        <w:rPr>
          <w:rFonts w:hint="eastAsia" w:ascii="仿宋_GB2312" w:hAnsi="宋体" w:eastAsia="仿宋_GB2312"/>
          <w:sz w:val="32"/>
          <w:lang w:eastAsia="zh-CN"/>
        </w:rPr>
        <w:t>经费</w:t>
      </w:r>
    </w:p>
    <w:p w14:paraId="422E59DA"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41ABCB84">
      <w:pPr>
        <w:spacing w:line="24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项目单位：（公章）</w:t>
      </w:r>
      <w:r>
        <w:rPr>
          <w:rFonts w:hint="eastAsia" w:ascii="仿宋_GB2312" w:hAnsi="宋体" w:eastAsia="仿宋_GB2312"/>
          <w:sz w:val="32"/>
          <w:lang w:eastAsia="zh-CN"/>
        </w:rPr>
        <w:t>仁化县教育局</w:t>
      </w:r>
    </w:p>
    <w:p w14:paraId="0373C4FC">
      <w:pPr>
        <w:spacing w:line="240" w:lineRule="auto"/>
        <w:rPr>
          <w:rFonts w:hint="eastAsia" w:ascii="仿宋_GB2312" w:hAnsi="宋体" w:eastAsia="仿宋_GB2312"/>
          <w:sz w:val="32"/>
        </w:rPr>
      </w:pPr>
    </w:p>
    <w:p w14:paraId="02E18ED1">
      <w:pPr>
        <w:spacing w:line="240" w:lineRule="auto"/>
        <w:rPr>
          <w:rFonts w:hint="eastAsia"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(一级预算单位)</w:t>
      </w:r>
    </w:p>
    <w:p w14:paraId="06DE3104"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169FD288">
      <w:pPr>
        <w:spacing w:line="72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填报人姓名：</w:t>
      </w:r>
      <w:r>
        <w:rPr>
          <w:rFonts w:hint="eastAsia" w:ascii="仿宋_GB2312" w:hAnsi="宋体" w:eastAsia="仿宋_GB2312"/>
          <w:sz w:val="32"/>
          <w:lang w:eastAsia="zh-CN"/>
        </w:rPr>
        <w:t>易伟成</w:t>
      </w:r>
    </w:p>
    <w:p w14:paraId="499458BC"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57EA9923">
      <w:pPr>
        <w:spacing w:line="72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联系电话：</w:t>
      </w:r>
      <w:r>
        <w:rPr>
          <w:rFonts w:hint="eastAsia" w:ascii="仿宋_GB2312" w:hAnsi="宋体" w:eastAsia="仿宋_GB2312"/>
          <w:sz w:val="32"/>
          <w:lang w:val="en-US" w:eastAsia="zh-CN"/>
        </w:rPr>
        <w:t>0751-6340118</w:t>
      </w:r>
    </w:p>
    <w:p w14:paraId="687608E1">
      <w:pPr>
        <w:spacing w:line="720" w:lineRule="auto"/>
        <w:rPr>
          <w:rFonts w:hint="eastAsia" w:ascii="仿宋_GB2312" w:hAnsi="宋体" w:eastAsia="仿宋_GB2312"/>
          <w:sz w:val="32"/>
        </w:rPr>
      </w:pPr>
    </w:p>
    <w:p w14:paraId="42A0E6D1">
      <w:pPr>
        <w:spacing w:line="72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填报日期：</w:t>
      </w:r>
      <w:r>
        <w:rPr>
          <w:rFonts w:hint="eastAsia" w:ascii="仿宋_GB2312" w:hAnsi="宋体" w:eastAsia="仿宋_GB2312"/>
          <w:sz w:val="32"/>
          <w:lang w:val="en-US" w:eastAsia="zh-CN"/>
        </w:rPr>
        <w:t>2026年3月20日</w:t>
      </w:r>
    </w:p>
    <w:p w14:paraId="4816AEFF">
      <w:pPr>
        <w:spacing w:line="720" w:lineRule="auto"/>
        <w:rPr>
          <w:rFonts w:hint="eastAsia" w:ascii="仿宋_GB2312" w:hAnsi="宋体" w:eastAsia="仿宋_GB2312"/>
          <w:sz w:val="32"/>
        </w:rPr>
      </w:pPr>
    </w:p>
    <w:p w14:paraId="6749F577"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  <w:u w:val="single"/>
        </w:rPr>
      </w:pPr>
    </w:p>
    <w:p w14:paraId="52D60162">
      <w:pPr>
        <w:spacing w:line="225" w:lineRule="atLeast"/>
        <w:jc w:val="center"/>
        <w:rPr>
          <w:rFonts w:hint="eastAsia" w:ascii="楷体_GB2312" w:hAnsi="宋体" w:eastAsia="楷体_GB2312"/>
          <w:sz w:val="32"/>
          <w:szCs w:val="32"/>
        </w:rPr>
      </w:pPr>
    </w:p>
    <w:p w14:paraId="7D0911B6"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2A9CA4AF"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39F9DF1E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</w:p>
    <w:p w14:paraId="363A28DB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一、基本情况</w:t>
      </w:r>
    </w:p>
    <w:p w14:paraId="77464AFB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</w:rPr>
        <w:t>全县中小学生体育、艺术比赛</w:t>
      </w:r>
      <w:r>
        <w:rPr>
          <w:rFonts w:hint="eastAsia" w:ascii="仿宋_GB2312" w:hAnsi="宋体" w:eastAsia="仿宋_GB2312"/>
          <w:sz w:val="32"/>
          <w:lang w:eastAsia="zh-CN"/>
        </w:rPr>
        <w:t>经费</w:t>
      </w:r>
      <w:r>
        <w:rPr>
          <w:rFonts w:hint="eastAsia" w:ascii="仿宋_GB2312" w:hAnsi="宋体" w:eastAsia="仿宋_GB2312"/>
          <w:sz w:val="32"/>
          <w:lang w:val="en-US" w:eastAsia="zh-CN"/>
        </w:rPr>
        <w:t>20万，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满足学生参加比赛人数5000多人，实际使用20万元，</w:t>
      </w:r>
      <w:r>
        <w:rPr>
          <w:rFonts w:hint="eastAsia" w:ascii="仿宋_GB2312" w:hAnsi="宋体" w:eastAsia="仿宋_GB2312"/>
          <w:sz w:val="32"/>
          <w:lang w:val="en-US" w:eastAsia="zh-CN"/>
        </w:rPr>
        <w:t>主要用于：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1.举办2025年仁化县中小学生运动会</w:t>
      </w:r>
      <w:r>
        <w:rPr>
          <w:rFonts w:hint="eastAsia" w:ascii="仿宋_GB2312" w:eastAsia="仿宋_GB2312"/>
          <w:sz w:val="32"/>
          <w:szCs w:val="32"/>
        </w:rPr>
        <w:t>；2.</w:t>
      </w:r>
      <w:r>
        <w:rPr>
          <w:rFonts w:hint="eastAsia" w:ascii="仿宋_GB2312" w:eastAsia="仿宋_GB2312"/>
          <w:sz w:val="32"/>
          <w:szCs w:val="32"/>
          <w:lang w:eastAsia="zh-CN"/>
        </w:rPr>
        <w:t>举办2025年仁化县中小学生校园足球联赛；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3.做好2024年仁化县初中毕业生升学体育考试工作；4.2025年“强国复兴有我”主题活动暨仁化县中小学校学生艺术比赛;5.仁化县中小学“美育润心・喜迎元旦” 成果展示暨文艺展演活动 </w:t>
      </w:r>
      <w:r>
        <w:rPr>
          <w:rFonts w:hint="eastAsia" w:ascii="仿宋_GB2312" w:eastAsia="仿宋_GB2312"/>
          <w:sz w:val="32"/>
          <w:szCs w:val="32"/>
        </w:rPr>
        <w:t>。</w:t>
      </w:r>
      <w:r>
        <w:rPr>
          <w:rFonts w:hint="eastAsia" w:ascii="仿宋_GB2312" w:eastAsia="仿宋_GB2312"/>
          <w:sz w:val="32"/>
          <w:szCs w:val="32"/>
          <w:lang w:eastAsia="zh-CN"/>
        </w:rPr>
        <w:t>通过</w:t>
      </w:r>
      <w:r>
        <w:rPr>
          <w:rFonts w:hint="eastAsia" w:ascii="仿宋_GB2312" w:eastAsia="仿宋_GB2312"/>
          <w:sz w:val="32"/>
          <w:szCs w:val="32"/>
        </w:rPr>
        <w:t>举办形式多样的学生体育艺术竞赛活动，提升学生体质健康水平和艺术素养，开展仁化县初中毕业生升学体育考试等，培养德智体美劳全面发展的社会主义建设者和接班人。</w:t>
      </w:r>
    </w:p>
    <w:p w14:paraId="2EB26C23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二、自评情况</w:t>
      </w:r>
    </w:p>
    <w:p w14:paraId="455892BC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（一）自评</w:t>
      </w:r>
      <w:r>
        <w:rPr>
          <w:rFonts w:hint="eastAsia" w:ascii="仿宋_GB2312" w:eastAsia="仿宋_GB2312"/>
          <w:sz w:val="32"/>
          <w:szCs w:val="32"/>
          <w:lang w:eastAsia="zh-CN"/>
        </w:rPr>
        <w:t>结论、</w:t>
      </w:r>
      <w:r>
        <w:rPr>
          <w:rFonts w:hint="eastAsia" w:ascii="仿宋_GB2312" w:eastAsia="仿宋_GB2312"/>
          <w:sz w:val="32"/>
          <w:szCs w:val="32"/>
        </w:rPr>
        <w:t>分数</w:t>
      </w:r>
      <w:r>
        <w:rPr>
          <w:rFonts w:hint="eastAsia" w:ascii="仿宋_GB2312" w:eastAsia="仿宋_GB2312"/>
          <w:sz w:val="32"/>
          <w:szCs w:val="32"/>
          <w:lang w:eastAsia="zh-CN"/>
        </w:rPr>
        <w:t>、等级</w:t>
      </w:r>
    </w:p>
    <w:p w14:paraId="36F15E08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根据县财政局项目支出绩效自评表的要求，并认真核对和评分，最终得出自评综合分为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100分，等级优秀。</w:t>
      </w:r>
    </w:p>
    <w:p w14:paraId="7FB3520E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（二）资金使用绩效</w:t>
      </w:r>
    </w:p>
    <w:p w14:paraId="0D7C92BC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1.资金支出情况。</w:t>
      </w:r>
    </w:p>
    <w:p w14:paraId="4E0687F2">
      <w:pPr>
        <w:snapToGrid w:val="0"/>
        <w:spacing w:beforeLines="0" w:afterLines="0" w:line="360" w:lineRule="auto"/>
        <w:ind w:firstLine="960" w:firstLineChars="3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主要资金支出项目如下：</w:t>
      </w:r>
    </w:p>
    <w:p w14:paraId="3929AB3D">
      <w:pPr>
        <w:snapToGrid w:val="0"/>
        <w:spacing w:beforeLines="0" w:afterLines="0"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（1）举办2025年仁化县中小学生运动会服务费4万元。</w:t>
      </w:r>
    </w:p>
    <w:p w14:paraId="2D5285EA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  <w:lang w:eastAsia="zh-CN"/>
        </w:rPr>
        <w:t>）举办2025年仁化县中小学生校园足球联赛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服务费1.1万元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</w:p>
    <w:p w14:paraId="556D4802">
      <w:pPr>
        <w:snapToGrid w:val="0"/>
        <w:spacing w:beforeLines="0" w:afterLines="0"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</w:rPr>
        <w:t>关于做好202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年仁化县初中毕业生升学体育考试工作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11.1151万元。</w:t>
      </w:r>
    </w:p>
    <w:p w14:paraId="42444352">
      <w:pPr>
        <w:snapToGrid w:val="0"/>
        <w:spacing w:beforeLines="0" w:afterLines="0"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2025年“强国复兴有我”主题活动暨仁化县中小学校学生艺术比赛费用15361元。</w:t>
      </w:r>
    </w:p>
    <w:p w14:paraId="38523F2D">
      <w:pPr>
        <w:snapToGrid w:val="0"/>
        <w:spacing w:beforeLines="0" w:afterLines="0"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（5）仁化县中小学“美育润心・喜迎元旦”成果展示暨文艺展演活动费用8037元。</w:t>
      </w:r>
    </w:p>
    <w:p w14:paraId="55D73352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2.资金完成绩效目标情况。</w:t>
      </w:r>
    </w:p>
    <w:p w14:paraId="01DF1F66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</w:t>
      </w:r>
      <w:r>
        <w:rPr>
          <w:rFonts w:hint="eastAsia" w:ascii="仿宋_GB2312" w:eastAsia="仿宋_GB2312"/>
          <w:sz w:val="32"/>
          <w:szCs w:val="32"/>
          <w:lang w:eastAsia="zh-CN"/>
        </w:rPr>
        <w:t>工作计划和实际预算，按时按质按量完成了资金所设定的各项绩效目标，</w:t>
      </w:r>
      <w:r>
        <w:rPr>
          <w:rFonts w:hint="eastAsia" w:ascii="仿宋_GB2312" w:eastAsia="仿宋_GB2312"/>
          <w:sz w:val="32"/>
          <w:szCs w:val="32"/>
        </w:rPr>
        <w:t>资金完成绩效目标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100%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240B518F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3.资金分用途使用绩效。</w:t>
      </w:r>
    </w:p>
    <w:p w14:paraId="756B0737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通过</w:t>
      </w:r>
      <w:r>
        <w:rPr>
          <w:rFonts w:hint="eastAsia" w:ascii="仿宋_GB2312" w:eastAsia="仿宋_GB2312"/>
          <w:sz w:val="32"/>
          <w:szCs w:val="32"/>
        </w:rPr>
        <w:t>举办形式多样的学生体育</w:t>
      </w:r>
      <w:r>
        <w:rPr>
          <w:rFonts w:hint="eastAsia" w:ascii="仿宋_GB2312" w:eastAsia="仿宋_GB2312"/>
          <w:sz w:val="32"/>
          <w:szCs w:val="32"/>
          <w:lang w:eastAsia="zh-CN"/>
        </w:rPr>
        <w:t>艺术</w:t>
      </w:r>
      <w:r>
        <w:rPr>
          <w:rFonts w:hint="eastAsia" w:ascii="仿宋_GB2312" w:eastAsia="仿宋_GB2312"/>
          <w:sz w:val="32"/>
          <w:szCs w:val="32"/>
        </w:rPr>
        <w:t>竞赛，</w:t>
      </w:r>
      <w:r>
        <w:rPr>
          <w:rFonts w:hint="eastAsia" w:ascii="仿宋_GB2312" w:eastAsia="仿宋_GB2312"/>
          <w:sz w:val="32"/>
          <w:szCs w:val="32"/>
          <w:lang w:eastAsia="zh-CN"/>
        </w:rPr>
        <w:t>全县超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5000名学生参加了活动，带动全县各中小学校发展形式多样的体育艺术活动，</w:t>
      </w:r>
      <w:r>
        <w:rPr>
          <w:rFonts w:hint="eastAsia" w:ascii="仿宋_GB2312" w:eastAsia="仿宋_GB2312"/>
          <w:sz w:val="32"/>
          <w:szCs w:val="32"/>
          <w:lang w:eastAsia="zh-CN"/>
        </w:rPr>
        <w:t>增强</w:t>
      </w:r>
      <w:r>
        <w:rPr>
          <w:rFonts w:hint="eastAsia" w:ascii="仿宋_GB2312" w:eastAsia="仿宋_GB2312"/>
          <w:sz w:val="32"/>
          <w:szCs w:val="32"/>
        </w:rPr>
        <w:t>学生体质健康水平和艺术素养，培养德智体美劳全面发展的社会主义建设者和接班人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</w:p>
    <w:p w14:paraId="4DA6E516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（三）资金使用绩效存在的问题</w:t>
      </w:r>
    </w:p>
    <w:p w14:paraId="5809E80A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无</w:t>
      </w:r>
      <w:bookmarkStart w:id="0" w:name="_GoBack"/>
      <w:bookmarkEnd w:id="0"/>
    </w:p>
    <w:p w14:paraId="53F659E9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三、改进意见</w:t>
      </w:r>
    </w:p>
    <w:p w14:paraId="6FD046B0">
      <w:pPr>
        <w:snapToGrid w:val="0"/>
        <w:spacing w:beforeLines="0" w:afterLines="0"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参加省市县体育艺术比赛项目多，任务重，希望增加体育艺术经费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6D9173E9"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5CC07A95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eiryo">
    <w:panose1 w:val="020B0604030504040204"/>
    <w:charset w:val="80"/>
    <w:family w:val="auto"/>
    <w:pitch w:val="default"/>
    <w:sig w:usb0="E10102FF" w:usb1="EAC7FFFF" w:usb2="00010012" w:usb3="00000000" w:csb0="6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EEC9A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3A50CA"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73A50CA"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D3BEDB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xNmQwMzgzNWM0NTFmMzdjMGUyNjY2YWFkN2Q4MzQifQ=="/>
  </w:docVars>
  <w:rsids>
    <w:rsidRoot w:val="0BFE5C14"/>
    <w:rsid w:val="02FD74A1"/>
    <w:rsid w:val="041E1A0E"/>
    <w:rsid w:val="099A00A9"/>
    <w:rsid w:val="0ABF1BFB"/>
    <w:rsid w:val="0BFE5C14"/>
    <w:rsid w:val="1115218D"/>
    <w:rsid w:val="196C698C"/>
    <w:rsid w:val="1EDE4CF4"/>
    <w:rsid w:val="27327EBB"/>
    <w:rsid w:val="28750F14"/>
    <w:rsid w:val="2DC10B05"/>
    <w:rsid w:val="2DE123DA"/>
    <w:rsid w:val="3252376E"/>
    <w:rsid w:val="42F145B3"/>
    <w:rsid w:val="5A6B6DDC"/>
    <w:rsid w:val="661678BB"/>
    <w:rsid w:val="6CFE2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330</Words>
  <Characters>372</Characters>
  <Lines>0</Lines>
  <Paragraphs>0</Paragraphs>
  <TotalTime>30</TotalTime>
  <ScaleCrop>false</ScaleCrop>
  <LinksUpToDate>false</LinksUpToDate>
  <CharactersWithSpaces>374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2021-02-26T03:06:00Z</dcterms:created>
  <dc:creator>Administrator</dc:creator>
  <cp:lastModifiedBy>伟城</cp:lastModifiedBy>
  <dcterms:modified xsi:type="dcterms:W3CDTF">2026-03-23T07:23:14Z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ribbonExt">
    <vt:lpwstr>{"WPSExtOfficeTab":{"OnGetEnabled":false,"OnGetVisible":false}}</vt:lpwstr>
  </property>
  <property fmtid="{D5CDD505-2E9C-101B-9397-08002B2CF9AE}" pid="4" name="ICV">
    <vt:lpwstr>F9D5D3FAD1974A0FBF00DB278CCEC2FE</vt:lpwstr>
  </property>
  <property fmtid="{D5CDD505-2E9C-101B-9397-08002B2CF9AE}" pid="5" name="KSOTemplateDocerSaveRecord">
    <vt:lpwstr>eyJoZGlkIjoiYzZmMDEyMjZlODJlOGEzMjEzY2QxNGVjOGE1YTg1ZWQiLCJ1c2VySWQiOiIzOTY5NDI1MjAifQ==</vt:lpwstr>
  </property>
</Properties>
</file>