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FF0E4"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 w14:paraId="44651E88"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0CD6277A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4B7A13CD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项目名称：参加“村歌嘹亮”主题活动2025年全国集中展演经费</w:t>
      </w:r>
    </w:p>
    <w:p w14:paraId="48BB2790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6CBA33F4">
      <w:pPr>
        <w:spacing w:line="24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项目单位：</w:t>
      </w:r>
      <w:r>
        <w:rPr>
          <w:rFonts w:hint="eastAsia" w:ascii="仿宋_GB2312" w:hAnsi="宋体" w:eastAsia="仿宋_GB2312"/>
          <w:sz w:val="32"/>
          <w:lang w:eastAsia="zh-CN"/>
        </w:rPr>
        <w:t>仁化县文学艺术界联合会</w:t>
      </w:r>
      <w:r>
        <w:rPr>
          <w:rFonts w:hint="eastAsia" w:ascii="仿宋_GB2312" w:hAnsi="宋体" w:eastAsia="仿宋_GB2312"/>
          <w:sz w:val="32"/>
        </w:rPr>
        <w:t>（公章）</w:t>
      </w:r>
    </w:p>
    <w:p w14:paraId="7FF216B2"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 w14:paraId="3386D6DF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64C4E92E">
      <w:pPr>
        <w:spacing w:line="720" w:lineRule="auto"/>
        <w:rPr>
          <w:rFonts w:hint="eastAsia" w:ascii="仿宋_GB2312" w:hAnsi="宋体" w:eastAsia="仿宋_GB2312"/>
          <w:sz w:val="32"/>
          <w:lang w:eastAsia="zh-CN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eastAsia="zh-CN"/>
        </w:rPr>
        <w:t>邱晓梅</w:t>
      </w:r>
    </w:p>
    <w:p w14:paraId="73015C2C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798D9F04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6352578</w:t>
      </w:r>
    </w:p>
    <w:p w14:paraId="260A32E0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649D0E68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2026年3月24日</w:t>
      </w:r>
    </w:p>
    <w:p w14:paraId="41C07533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 w14:paraId="35A65AB8"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 w14:paraId="575D4080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CA5A0A4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7BABB7A3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</w:p>
    <w:p w14:paraId="579523CC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 w14:paraId="0B98FF68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仁化县文联参加“村歌嘹亮”主题活动2025年全国集中展演经费预算金额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2.6</w:t>
      </w:r>
      <w:r>
        <w:rPr>
          <w:rFonts w:hint="eastAsia" w:ascii="仿宋_GB2312" w:eastAsia="仿宋_GB2312"/>
          <w:sz w:val="32"/>
          <w:szCs w:val="32"/>
        </w:rPr>
        <w:t>万元，财政拨款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2.6</w:t>
      </w:r>
      <w:r>
        <w:rPr>
          <w:rFonts w:hint="eastAsia" w:ascii="仿宋_GB2312" w:eastAsia="仿宋_GB2312"/>
          <w:sz w:val="32"/>
          <w:szCs w:val="32"/>
        </w:rPr>
        <w:t>万元，实际支出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2.6</w:t>
      </w:r>
      <w:r>
        <w:rPr>
          <w:rFonts w:hint="eastAsia" w:ascii="仿宋_GB2312" w:eastAsia="仿宋_GB2312"/>
          <w:sz w:val="32"/>
          <w:szCs w:val="32"/>
        </w:rPr>
        <w:t>万元。</w:t>
      </w:r>
    </w:p>
    <w:p w14:paraId="5DB70C9E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资金主要用途：</w:t>
      </w:r>
      <w:r>
        <w:rPr>
          <w:rFonts w:hint="eastAsia" w:ascii="仿宋_GB2312" w:eastAsia="仿宋_GB2312"/>
          <w:sz w:val="32"/>
          <w:szCs w:val="32"/>
          <w:lang w:eastAsia="zh-CN"/>
        </w:rPr>
        <w:t>组织仁化县音乐协会到内蒙古参加</w:t>
      </w:r>
      <w:r>
        <w:rPr>
          <w:rFonts w:hint="eastAsia" w:ascii="仿宋_GB2312" w:eastAsia="仿宋_GB2312"/>
          <w:sz w:val="32"/>
          <w:szCs w:val="32"/>
        </w:rPr>
        <w:t>“村歌嘹亮”主题活动2025年全国集中展演。</w:t>
      </w:r>
    </w:p>
    <w:p w14:paraId="3992F113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绩效目标：</w:t>
      </w:r>
      <w:r>
        <w:rPr>
          <w:rFonts w:hint="eastAsia" w:ascii="仿宋_GB2312" w:eastAsia="仿宋_GB2312"/>
          <w:sz w:val="32"/>
          <w:szCs w:val="32"/>
          <w:lang w:eastAsia="zh-CN"/>
        </w:rPr>
        <w:t>参加</w:t>
      </w:r>
      <w:r>
        <w:rPr>
          <w:rFonts w:hint="eastAsia" w:ascii="仿宋_GB2312" w:eastAsia="仿宋_GB2312"/>
          <w:sz w:val="32"/>
          <w:szCs w:val="32"/>
        </w:rPr>
        <w:t>“村歌嘹亮”主题活动2025年全国集中展演1场。</w:t>
      </w:r>
    </w:p>
    <w:p w14:paraId="288C7D4C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 w14:paraId="6AFE5506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（一）自评</w:t>
      </w:r>
      <w:r>
        <w:rPr>
          <w:rFonts w:hint="eastAsia" w:ascii="仿宋_GB2312" w:eastAsia="仿宋_GB2312"/>
          <w:sz w:val="32"/>
          <w:szCs w:val="32"/>
          <w:lang w:eastAsia="zh-CN"/>
        </w:rPr>
        <w:t>结论、</w:t>
      </w:r>
      <w:r>
        <w:rPr>
          <w:rFonts w:hint="eastAsia" w:ascii="仿宋_GB2312" w:eastAsia="仿宋_GB2312"/>
          <w:sz w:val="32"/>
          <w:szCs w:val="32"/>
        </w:rPr>
        <w:t>分数</w:t>
      </w:r>
      <w:r>
        <w:rPr>
          <w:rFonts w:hint="eastAsia" w:ascii="仿宋_GB2312" w:eastAsia="仿宋_GB2312"/>
          <w:sz w:val="32"/>
          <w:szCs w:val="32"/>
          <w:lang w:eastAsia="zh-CN"/>
        </w:rPr>
        <w:t>、等级</w:t>
      </w:r>
    </w:p>
    <w:p w14:paraId="3803562F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年我单位专项资金绩效目标设定较为科学，资金分配、管理和使用等方面落实情况较好，取得预期的绩效成果，自评分数为90分。</w:t>
      </w:r>
    </w:p>
    <w:p w14:paraId="0D82F11E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（二）资金使用绩效</w:t>
      </w:r>
    </w:p>
    <w:p w14:paraId="3CDE2E89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1.资金支出情况。</w:t>
      </w:r>
    </w:p>
    <w:p w14:paraId="06173DF5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参加</w:t>
      </w:r>
      <w:r>
        <w:rPr>
          <w:rFonts w:hint="eastAsia" w:ascii="仿宋_GB2312" w:eastAsia="仿宋_GB2312"/>
          <w:sz w:val="32"/>
          <w:szCs w:val="32"/>
        </w:rPr>
        <w:t>“村歌嘹亮”主题活动2025年全国集中展演1场：2.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万元。</w:t>
      </w:r>
    </w:p>
    <w:p w14:paraId="0E9B51A3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2.资金完成绩效目标情况。</w:t>
      </w:r>
    </w:p>
    <w:p w14:paraId="30D92435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参加</w:t>
      </w:r>
      <w:r>
        <w:rPr>
          <w:rFonts w:hint="eastAsia" w:ascii="仿宋_GB2312" w:eastAsia="仿宋_GB2312"/>
          <w:sz w:val="32"/>
          <w:szCs w:val="32"/>
        </w:rPr>
        <w:t>“村歌嘹亮”主题活动2025年全国集中展演1场，资金支出率为100%，完成了绩效目标。</w:t>
      </w:r>
    </w:p>
    <w:p w14:paraId="1E11746D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3.资金分用途使用绩效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69C43842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  <w:lang w:eastAsia="zh-CN"/>
        </w:rPr>
        <w:t>年，我单位财政项目拨款资金为单一用途的专项资金，根据相关资金下达文件要求，严格按照资金指定用途，依据建设内容设置的总体绩效目标，绩效目标合理、可行。</w:t>
      </w:r>
    </w:p>
    <w:p w14:paraId="5B7BD58D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eastAsia="仿宋_GB2312"/>
          <w:sz w:val="32"/>
          <w:szCs w:val="32"/>
          <w:lang w:eastAsia="zh-CN"/>
        </w:rPr>
        <w:t>数量指标：（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2025年</w:t>
      </w:r>
      <w:r>
        <w:rPr>
          <w:rFonts w:hint="eastAsia" w:ascii="仿宋_GB2312" w:eastAsia="仿宋_GB2312"/>
          <w:sz w:val="32"/>
          <w:szCs w:val="32"/>
          <w:lang w:eastAsia="zh-CN"/>
        </w:rPr>
        <w:t>开展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3次</w:t>
      </w:r>
      <w:r>
        <w:rPr>
          <w:rFonts w:hint="eastAsia" w:ascii="仿宋_GB2312" w:eastAsia="仿宋_GB2312"/>
          <w:sz w:val="32"/>
          <w:szCs w:val="32"/>
          <w:lang w:eastAsia="zh-CN"/>
        </w:rPr>
        <w:t>群众性活动；</w:t>
      </w:r>
    </w:p>
    <w:p w14:paraId="30D235F6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2025年</w:t>
      </w:r>
      <w:r>
        <w:rPr>
          <w:rFonts w:hint="eastAsia" w:ascii="仿宋_GB2312" w:eastAsia="仿宋_GB2312"/>
          <w:sz w:val="32"/>
          <w:szCs w:val="32"/>
          <w:lang w:eastAsia="zh-CN"/>
        </w:rPr>
        <w:t>开展活动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lang w:eastAsia="zh-CN"/>
        </w:rPr>
        <w:t>天数。</w:t>
      </w:r>
    </w:p>
    <w:p w14:paraId="37E89F04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/>
          <w:sz w:val="32"/>
          <w:szCs w:val="32"/>
          <w:lang w:eastAsia="zh-CN"/>
        </w:rPr>
        <w:t>质量指标：（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  <w:lang w:eastAsia="zh-CN"/>
        </w:rPr>
        <w:t>）艺术下基层任务完成率为100%；</w:t>
      </w:r>
    </w:p>
    <w:p w14:paraId="6E2A1D7F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  <w:lang w:eastAsia="zh-CN"/>
        </w:rPr>
        <w:t>）县作家协会会员共有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53篇作品</w:t>
      </w:r>
      <w:r>
        <w:rPr>
          <w:rFonts w:hint="eastAsia" w:ascii="仿宋_GB2312" w:eastAsia="仿宋_GB2312"/>
          <w:sz w:val="32"/>
          <w:szCs w:val="32"/>
          <w:lang w:eastAsia="zh-CN"/>
        </w:rPr>
        <w:t>获市级以上奖项或发表在市级以上刊物。</w:t>
      </w:r>
    </w:p>
    <w:p w14:paraId="55F79379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3.</w:t>
      </w:r>
      <w:r>
        <w:rPr>
          <w:rFonts w:hint="eastAsia" w:ascii="仿宋_GB2312" w:eastAsia="仿宋_GB2312"/>
          <w:sz w:val="32"/>
          <w:szCs w:val="32"/>
          <w:lang w:eastAsia="zh-CN"/>
        </w:rPr>
        <w:t>时效指标：2025年11月前完成了所有文艺活动。</w:t>
      </w:r>
    </w:p>
    <w:p w14:paraId="6C897355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4.</w:t>
      </w:r>
      <w:r>
        <w:rPr>
          <w:rFonts w:hint="eastAsia" w:ascii="仿宋_GB2312" w:eastAsia="仿宋_GB2312"/>
          <w:sz w:val="32"/>
          <w:szCs w:val="32"/>
          <w:lang w:eastAsia="zh-CN"/>
        </w:rPr>
        <w:t>社会效益指标</w:t>
      </w:r>
      <w:r>
        <w:rPr>
          <w:rFonts w:hint="eastAsia" w:ascii="仿宋_GB2312" w:eastAsia="仿宋_GB2312"/>
          <w:sz w:val="32"/>
          <w:szCs w:val="32"/>
          <w:lang w:eastAsia="zh-CN"/>
        </w:rPr>
        <w:tab/>
      </w:r>
      <w:r>
        <w:rPr>
          <w:rFonts w:hint="eastAsia" w:ascii="仿宋_GB2312" w:eastAsia="仿宋_GB2312"/>
          <w:sz w:val="32"/>
          <w:szCs w:val="32"/>
          <w:lang w:eastAsia="zh-CN"/>
        </w:rPr>
        <w:t>：（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  <w:lang w:eastAsia="zh-CN"/>
        </w:rPr>
        <w:t>）较好的弘扬了中华优秀传统文化；</w:t>
      </w:r>
    </w:p>
    <w:p w14:paraId="4A08FFB6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  <w:lang w:eastAsia="zh-CN"/>
        </w:rPr>
        <w:t>）丰富了群众精神文化需求。</w:t>
      </w:r>
    </w:p>
    <w:p w14:paraId="0992CE70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5.</w:t>
      </w:r>
      <w:r>
        <w:rPr>
          <w:rFonts w:hint="eastAsia" w:ascii="仿宋_GB2312" w:eastAsia="仿宋_GB2312"/>
          <w:sz w:val="32"/>
          <w:szCs w:val="32"/>
          <w:lang w:eastAsia="zh-CN"/>
        </w:rPr>
        <w:t>满意度指标：文艺爱好者满意度达到90%以上。</w:t>
      </w:r>
    </w:p>
    <w:p w14:paraId="6D3A06A7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（三）资金使用绩效存在的问题</w:t>
      </w:r>
    </w:p>
    <w:p w14:paraId="553F1F7A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部分绩效目标设置不够精细，体现项目效果的个性指标和标准上针对性不强，特别是效益指标定性指标多定量指标少，主观判断的多，具体可衡量的少。</w:t>
      </w:r>
    </w:p>
    <w:p w14:paraId="11A2F646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 w14:paraId="416D39B4">
      <w:pPr>
        <w:snapToGrid w:val="0"/>
        <w:spacing w:beforeLines="0" w:afterLines="0" w:line="360" w:lineRule="auto"/>
        <w:ind w:firstLine="640" w:firstLineChars="200"/>
      </w:pPr>
      <w:r>
        <w:rPr>
          <w:rFonts w:hint="eastAsia" w:ascii="仿宋_GB2312" w:eastAsia="仿宋_GB2312"/>
          <w:sz w:val="32"/>
          <w:szCs w:val="32"/>
        </w:rPr>
        <w:t>在以后的绩效自评中，将确保评估标准与工作职责和目标相对应，并具备具体性、可操作性和可量化性。加强数据收集与分析，定期跟踪和记录工作进展，收集他人的反馈和意见，并进行综合分析。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0500A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55AFB5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55AFB5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253C1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kZTNkZTczYzZjOTIyZWRmOWZhZDI2NDIxYzg2ZWIifQ=="/>
  </w:docVars>
  <w:rsids>
    <w:rsidRoot w:val="0BFE5C14"/>
    <w:rsid w:val="099A00A9"/>
    <w:rsid w:val="0ABF1BFB"/>
    <w:rsid w:val="0BFE5C14"/>
    <w:rsid w:val="1EDE4CF4"/>
    <w:rsid w:val="27327EBB"/>
    <w:rsid w:val="2B3539A1"/>
    <w:rsid w:val="2DE123DA"/>
    <w:rsid w:val="42F145B3"/>
    <w:rsid w:val="57025F93"/>
    <w:rsid w:val="58112E7E"/>
    <w:rsid w:val="5BFFF24A"/>
    <w:rsid w:val="64DA0094"/>
    <w:rsid w:val="68AA4877"/>
    <w:rsid w:val="6CFE24A2"/>
    <w:rsid w:val="797D20A0"/>
    <w:rsid w:val="EFF78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831</Words>
  <Characters>890</Characters>
  <Lines>0</Lines>
  <Paragraphs>0</Paragraphs>
  <TotalTime>2</TotalTime>
  <ScaleCrop>false</ScaleCrop>
  <LinksUpToDate>false</LinksUpToDate>
  <CharactersWithSpaces>891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2021-02-26T11:06:00Z</dcterms:created>
  <dc:creator>Administrator</dc:creator>
  <cp:lastModifiedBy>秋晓</cp:lastModifiedBy>
  <dcterms:modified xsi:type="dcterms:W3CDTF">2026-03-24T09:28:59Z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F9D5D3FAD1974A0FBF00DB278CCEC2FE</vt:lpwstr>
  </property>
  <property fmtid="{D5CDD505-2E9C-101B-9397-08002B2CF9AE}" pid="5" name="KSOTemplateDocerSaveRecord">
    <vt:lpwstr>eyJoZGlkIjoiNDRhZDk2NTJhZGY2NjZmZmUyMzNhM2Y5OWYyOGFhMTciLCJ1c2VySWQiOiIyNDkxNjMxNjgifQ==</vt:lpwstr>
  </property>
</Properties>
</file>