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项目名称：不动产登记基础平台维护升级及互联网+不动产平台对接采购项目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eastAsia="zh-CN"/>
        </w:rPr>
        <w:t>仁化县自然资源局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梁燕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0751-6358797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2026.3.9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40"/>
        <w:jc w:val="both"/>
        <w:textAlignment w:val="auto"/>
        <w:rPr>
          <w:rFonts w:hint="eastAsia" w:ascii="仿宋_GB2312" w:hAns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为适应不动产发展要求，加快政府职能转变、深化简政放权、优化政务服务，实现不动产“一件事、一次办”、“最多跑一次”的核心理念，让信息多跑路、群众少跑腿，推进居民和企业办事更方便快捷，政府部门办公工作提速增效。按照中央、省、市的工作部署，我局积极加强</w:t>
      </w:r>
      <w:r>
        <w:rPr>
          <w:rFonts w:hint="eastAsia" w:ascii="仿宋_GB2312" w:hAnsi="宋体" w:eastAsia="仿宋_GB2312"/>
          <w:sz w:val="32"/>
        </w:rPr>
        <w:t>不动产登记基础平台维护升级及互联网+不动产平台对接</w:t>
      </w:r>
      <w:r>
        <w:rPr>
          <w:rFonts w:hint="eastAsia" w:ascii="仿宋_GB2312" w:hAnsi="宋体" w:eastAsia="仿宋_GB2312"/>
          <w:sz w:val="32"/>
          <w:lang w:val="en-US" w:eastAsia="zh-CN"/>
        </w:rPr>
        <w:t>工作，不</w:t>
      </w:r>
      <w:r>
        <w:rPr>
          <w:rFonts w:hint="eastAsia" w:ascii="仿宋_GB2312" w:hAnsi="宋体" w:eastAsia="仿宋_GB2312"/>
          <w:sz w:val="32"/>
        </w:rPr>
        <w:t>动产登记基础平台维护升级及互联网+不动产平台对接</w:t>
      </w:r>
      <w:r>
        <w:rPr>
          <w:rFonts w:hint="eastAsia" w:ascii="仿宋_GB2312" w:hAnsi="宋体" w:eastAsia="仿宋_GB2312"/>
          <w:sz w:val="32"/>
          <w:lang w:val="en-US" w:eastAsia="zh-CN"/>
        </w:rPr>
        <w:t>采购项目费用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由县财政承担。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该项目每年都纳入预算</w:t>
      </w:r>
      <w:r>
        <w:rPr>
          <w:rFonts w:hint="eastAsia" w:ascii="仿宋_GB2312" w:hAnsi="仿宋_GB2312" w:eastAsia="仿宋_GB2312"/>
          <w:sz w:val="32"/>
          <w:szCs w:val="32"/>
        </w:rPr>
        <w:t>，实施资金由县财政直接支付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，支付方式为我局与第三方公司签订协议，结算方式以实际工作量结算。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jc w:val="both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（一）自评分数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严格执行国家及行业相关质量技术标准建设该项目，自评优秀，评分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97.98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分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（二）资金使用绩效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1.资金支出情况。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财政拨款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年初预算10万元，全年执行支付7.98万元，执行率79.8%。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金完成绩效目标情况。资金管理及项目或方案实施的保障机构健全，人员分工明确，责任落实；资金管理办法、项目管理管理办法或实施方案（计划）等制度健全、规范。项目资金由县财政专帐管理，专款专用，采用报账制，国库集中支付；事项支出的合规性，资金管理、费用标准集中支付或财政报账等制度得到严格执行，没有超范围、超标准、虚列、截留、挤占、挪用资金的情况；会计核算规范，严格执行会计核算制度，支出凭证合规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3.资金分用途使用绩效。</w:t>
      </w:r>
      <w:r>
        <w:rPr>
          <w:rFonts w:hint="eastAsia" w:ascii="仿宋_GB2312" w:hAnsi="仿宋_GB2312" w:eastAsia="仿宋_GB2312"/>
          <w:sz w:val="32"/>
          <w:szCs w:val="32"/>
        </w:rPr>
        <w:t>项目坚持以人民为中心，</w:t>
      </w:r>
      <w:r>
        <w:rPr>
          <w:rFonts w:hint="eastAsia" w:ascii="仿宋_GB2312" w:hAnsi="Helvetica Neue" w:eastAsia="仿宋_GB2312"/>
          <w:color w:val="000000"/>
          <w:sz w:val="32"/>
          <w:szCs w:val="32"/>
          <w:lang w:val="en-US" w:eastAsia="zh-CN"/>
        </w:rPr>
        <w:t>充分</w:t>
      </w:r>
      <w:r>
        <w:rPr>
          <w:rFonts w:hint="eastAsia" w:ascii="仿宋_GB2312" w:hAnsi="Helvetica Neue" w:eastAsia="仿宋_GB2312"/>
          <w:color w:val="000000"/>
          <w:sz w:val="32"/>
          <w:szCs w:val="32"/>
        </w:rPr>
        <w:t>保障</w:t>
      </w:r>
      <w:r>
        <w:rPr>
          <w:rFonts w:hint="eastAsia" w:ascii="仿宋_GB2312" w:hAnsi="Helvetica Neue" w:eastAsia="仿宋_GB2312"/>
          <w:color w:val="000000"/>
          <w:sz w:val="32"/>
          <w:szCs w:val="32"/>
          <w:lang w:eastAsia="zh-CN"/>
        </w:rPr>
        <w:t>了</w:t>
      </w:r>
      <w:r>
        <w:rPr>
          <w:rFonts w:hint="eastAsia" w:ascii="仿宋_GB2312" w:hAnsi="Helvetica Neue" w:eastAsia="仿宋_GB2312"/>
          <w:color w:val="000000"/>
          <w:sz w:val="32"/>
          <w:szCs w:val="32"/>
        </w:rPr>
        <w:t>不动产登记基础平台正常稳定运行，满足不动产登记业务办理、系统管理应用及升级改造需求</w:t>
      </w:r>
      <w:r>
        <w:rPr>
          <w:rFonts w:hint="eastAsia" w:ascii="仿宋_GB2312" w:hAnsi="Helvetica Neue" w:eastAsia="仿宋_GB2312"/>
          <w:color w:val="000000"/>
          <w:sz w:val="32"/>
          <w:szCs w:val="32"/>
          <w:lang w:eastAsia="zh-CN"/>
        </w:rPr>
        <w:t>，实现房产交易、核价核税与不动产登记的联动办理，全面提升服务型政府办事效能。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（三）资金使用绩效存在的问题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jc w:val="both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both"/>
        <w:textAlignment w:val="auto"/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8A90D2D"/>
    <w:rsid w:val="099A00A9"/>
    <w:rsid w:val="0ABF1BFB"/>
    <w:rsid w:val="0BFE5C14"/>
    <w:rsid w:val="1EDE4CF4"/>
    <w:rsid w:val="27327EBB"/>
    <w:rsid w:val="2DE123DA"/>
    <w:rsid w:val="42F145B3"/>
    <w:rsid w:val="4A076867"/>
    <w:rsid w:val="513B13C3"/>
    <w:rsid w:val="57025F93"/>
    <w:rsid w:val="579B3B0F"/>
    <w:rsid w:val="689773CF"/>
    <w:rsid w:val="6BB61F61"/>
    <w:rsid w:val="6CFE24A2"/>
    <w:rsid w:val="77BF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756</Words>
  <Characters>793</Characters>
  <Lines>0</Lines>
  <Paragraphs>0</Paragraphs>
  <TotalTime>182</TotalTime>
  <ScaleCrop>false</ScaleCrop>
  <LinksUpToDate>false</LinksUpToDate>
  <CharactersWithSpaces>793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Administrator</cp:lastModifiedBy>
  <dcterms:modified xsi:type="dcterms:W3CDTF">2026-10-23T02:49:36Z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eyJoZGlkIjoiMjFiYTVmMmNhNmQ2YTJkY2M5YjFkMDBhMTM1M2RjYzUiLCJ1c2VySWQiOiIyMzEyMTMyMzQifQ==</vt:lpwstr>
  </property>
</Properties>
</file>