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项目名称：新时代文明实践中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心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建设</w:t>
      </w:r>
      <w:r>
        <w:rPr>
          <w:rFonts w:hint="eastAsia" w:ascii="仿宋_GB2312" w:hAnsi="宋体" w:eastAsia="仿宋_GB2312"/>
          <w:sz w:val="32"/>
          <w:highlight w:val="none"/>
        </w:rPr>
        <w:t>工作经费</w:t>
      </w:r>
    </w:p>
    <w:p>
      <w:pPr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项目单位：（公章）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仁化县新时代文明实践中心</w:t>
      </w:r>
    </w:p>
    <w:p>
      <w:pPr>
        <w:rPr>
          <w:rFonts w:ascii="仿宋_GB2312" w:hAnsi="宋体" w:eastAsia="仿宋_GB2312"/>
          <w:sz w:val="32"/>
          <w:highlight w:val="none"/>
        </w:rPr>
      </w:pPr>
    </w:p>
    <w:p>
      <w:pPr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填报人姓名：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谢晓玲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联系电话：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6801051</w:t>
      </w: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填报日期：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2025.2.26</w:t>
      </w:r>
    </w:p>
    <w:p>
      <w:pPr>
        <w:ind w:firstLine="1449" w:firstLineChars="453"/>
        <w:rPr>
          <w:rFonts w:ascii="仿宋_GB2312" w:hAnsi="宋体" w:eastAsia="仿宋_GB2312"/>
          <w:sz w:val="32"/>
          <w:highlight w:val="none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仁化县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</w:t>
      </w:r>
      <w:r>
        <w:rPr>
          <w:rFonts w:ascii="仿宋_GB2312" w:hAnsi="仿宋_GB2312" w:eastAsia="仿宋_GB2312" w:cs="仿宋_GB2312"/>
          <w:sz w:val="32"/>
          <w:szCs w:val="32"/>
        </w:rPr>
        <w:t>文明实践中心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深入贯彻学习习近平总书记关于精神文明建设工作的重要论述，深化拓展新时代文明实践中心建设，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组织各镇（街）、各单位围绕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学习实践科学理论、宣传宣讲党的政策、培育践行主流价值、丰富活跃文化生活、持续深入移风易俗等内容，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依托新时代文明实践中心（所、站）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开展形式多样的文明实践活动共计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场次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，组织开展“我们的节日”主题活动6场次。组织</w:t>
      </w:r>
      <w:bookmarkStart w:id="0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“初老”服务“老老”志愿服务队评优活动，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共表彰了35名优秀志愿者。</w:t>
      </w:r>
      <w:bookmarkStart w:id="1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紧扣“一老一小”服务，中心打造了“四点半课堂”“爱国军人”“守艺人”等3个特色志愿服务品牌。</w:t>
      </w:r>
    </w:p>
    <w:bookmarkEnd w:id="1"/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99.99958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分,自评等级为优秀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年度资金评价额度100万元，</w:t>
      </w:r>
      <w:r>
        <w:rPr>
          <w:rFonts w:hint="eastAsia" w:ascii="仿宋_GB2312" w:hAnsi="宋体" w:eastAsia="仿宋_GB2312"/>
          <w:sz w:val="32"/>
        </w:rPr>
        <w:t>实际支</w:t>
      </w:r>
      <w:r>
        <w:rPr>
          <w:rFonts w:hint="eastAsia" w:ascii="仿宋_GB2312" w:hAnsi="宋体" w:eastAsia="仿宋_GB2312"/>
          <w:sz w:val="32"/>
          <w:highlight w:val="none"/>
        </w:rPr>
        <w:t>出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999958.39</w:t>
      </w:r>
      <w:r>
        <w:rPr>
          <w:rFonts w:hint="eastAsia" w:ascii="仿宋_GB2312" w:hAnsi="宋体" w:eastAsia="仿宋_GB2312"/>
          <w:sz w:val="32"/>
          <w:highlight w:val="none"/>
        </w:rPr>
        <w:t>万元，项目资金支出执行率99.99%。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960" w:firstLineChars="3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：开展新时代文明实践活动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次数</w:t>
      </w:r>
      <w:r>
        <w:rPr>
          <w:rFonts w:hint="eastAsia" w:ascii="仿宋_GB2312" w:eastAsia="仿宋_GB2312"/>
          <w:sz w:val="32"/>
          <w:szCs w:val="32"/>
        </w:rPr>
        <w:t>。年度指标值≥12场新时代</w:t>
      </w:r>
      <w:r>
        <w:rPr>
          <w:rFonts w:ascii="仿宋_GB2312" w:eastAsia="仿宋_GB2312"/>
          <w:sz w:val="32"/>
          <w:szCs w:val="32"/>
        </w:rPr>
        <w:t>文明</w:t>
      </w:r>
      <w:r>
        <w:rPr>
          <w:rFonts w:hint="eastAsia" w:ascii="仿宋_GB2312" w:eastAsia="仿宋_GB2312"/>
          <w:sz w:val="32"/>
          <w:szCs w:val="32"/>
        </w:rPr>
        <w:t>实践活动，实际完</w:t>
      </w:r>
      <w:r>
        <w:rPr>
          <w:rFonts w:hint="eastAsia" w:ascii="仿宋_GB2312" w:eastAsia="仿宋_GB2312"/>
          <w:sz w:val="32"/>
          <w:szCs w:val="32"/>
          <w:highlight w:val="none"/>
        </w:rPr>
        <w:t>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结合县委县政府中心工作，</w:t>
      </w:r>
      <w:r>
        <w:rPr>
          <w:rFonts w:hint="eastAsia" w:ascii="仿宋_GB2312" w:eastAsia="仿宋_GB2312"/>
          <w:color w:val="auto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“我们的中国梦”文化进万家之“辰龙迎春·福进万家”送春联惠民文化文艺志愿服务活动</w:t>
      </w:r>
      <w:r>
        <w:rPr>
          <w:rFonts w:hint="eastAsia" w:ascii="仿宋_GB2312" w:eastAsia="仿宋_GB2312"/>
          <w:color w:val="auto"/>
          <w:sz w:val="32"/>
          <w:szCs w:val="32"/>
        </w:rPr>
        <w:t>、“学雷锋•文明实践我行动”志愿服务一条街活动、“瓶”静时光 温暖相伴——母亲节亲子手工制作花瓶志愿服务活动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等12场</w:t>
      </w:r>
      <w:r>
        <w:rPr>
          <w:rFonts w:hint="eastAsia" w:ascii="仿宋_GB2312" w:eastAsia="仿宋_GB2312"/>
          <w:color w:val="auto"/>
          <w:sz w:val="32"/>
          <w:szCs w:val="32"/>
        </w:rPr>
        <w:t>，绩效目标已完成。</w:t>
      </w:r>
    </w:p>
    <w:p>
      <w:pPr>
        <w:ind w:firstLine="480" w:firstLineChars="15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：开展节日主题文明实践活动次数。年度指标值≥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场，实际完成值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我们的节日·春节”之梦想启航 共创辉煌——2024年仁化县大桥镇“村晚”文化文艺志愿服务活动、</w:t>
      </w:r>
      <w:r>
        <w:rPr>
          <w:rFonts w:hint="eastAsia" w:ascii="仿宋_GB2312" w:eastAsia="仿宋_GB2312"/>
          <w:sz w:val="32"/>
          <w:szCs w:val="32"/>
        </w:rPr>
        <w:t>2024年仁化县“我们的节日·元宵”家庭文明建设活动暨做汤圆、猜灯谜活动、2024年仁化县“我们的节日·端午”主题活动、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2024年仁化县黄坑镇“我们的节日·七夕”创意画主题活动、2024年仁化县“我们的节日·中秋”做月饼及慰问活动、2024年仁化县“我们的节日·重阳”之“弘扬敬老美德 欢庆重阳佳节”趣味运动会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。绩效目标已完成。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：评选优秀志愿者人数指标。年度</w:t>
      </w:r>
      <w:r>
        <w:rPr>
          <w:rFonts w:ascii="仿宋_GB2312" w:eastAsia="仿宋_GB2312"/>
          <w:sz w:val="32"/>
          <w:szCs w:val="32"/>
        </w:rPr>
        <w:t>指标值</w:t>
      </w:r>
      <w:r>
        <w:rPr>
          <w:rFonts w:hint="eastAsia" w:ascii="仿宋_GB2312" w:eastAsia="仿宋_GB2312"/>
          <w:sz w:val="32"/>
          <w:szCs w:val="32"/>
        </w:rPr>
        <w:t>评选≥2个优秀志愿者，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实际评选35名优秀志愿者。2024年12月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组织“初老”服务“老老”志愿服务队开展评优活动，通过表彰先进、树立典型，对表现突出、服务质量高、时长多的“初老”志愿服务标兵及优秀“初老”志愿者进行表彰，共评选表彰了35名优秀志愿者，绩效目标已完成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培育新时代文明实践服务项目</w:t>
      </w:r>
      <w:r>
        <w:rPr>
          <w:rFonts w:hint="eastAsia" w:ascii="仿宋_GB2312" w:eastAsia="仿宋_GB2312"/>
          <w:sz w:val="32"/>
          <w:szCs w:val="32"/>
        </w:rPr>
        <w:t>。年度</w:t>
      </w:r>
      <w:r>
        <w:rPr>
          <w:rFonts w:ascii="仿宋_GB2312" w:eastAsia="仿宋_GB2312"/>
          <w:sz w:val="32"/>
          <w:szCs w:val="32"/>
        </w:rPr>
        <w:t>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符合当地群众需求，具有当地特色的新时代文明实践志愿服务项目，实际培育3个特色志愿服务项目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在丹霞街道城北社区新时代文明实践站设立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“四点半课堂”志愿服务项目，将“学、教、娱、管”融为一体，为周边居民提供托管、辅导作业、手工、绘画、阅读等丰富多彩的志愿服务课程内容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在石塘镇新时代文明实践所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打造“爱国军人”爱国主义教育宣讲品牌，以“奉献、友爱、互助、进步”为服务理念，发扬退伍不褪色的革命军人本色，开展爱国主义教育宣讲、“小小讲解员”培训班、“军训”体验等志愿服务内容。依托石塘镇丰富的文化资源，成立了“守艺人”志愿服务队，聚焦非遗文化，通过开展各类新时代文明实践活动，让群众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实践中感受到传统文化的魅力。</w:t>
      </w:r>
      <w:r>
        <w:rPr>
          <w:rFonts w:hint="eastAsia" w:ascii="仿宋_GB2312" w:eastAsia="仿宋_GB2312"/>
          <w:sz w:val="32"/>
          <w:szCs w:val="32"/>
        </w:rPr>
        <w:t>绩效目标已完成。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32"/>
        </w:rPr>
        <w:t>社会效益指标：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年度指标值开展乡村“复兴少年宫”主题活动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110场，实际完成124场。依托11个镇（街）乡村“少年宫”和新时代文明实践所（站），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开展道德培育、文体娱乐、劳动实践等形式多样、丰富农村青少年身心健康成长的“复兴少年宫”主题活动124场</w:t>
      </w:r>
      <w:r>
        <w:rPr>
          <w:rFonts w:hint="eastAsia" w:ascii="仿宋_GB2312" w:eastAsia="仿宋_GB2312"/>
          <w:sz w:val="32"/>
          <w:szCs w:val="32"/>
        </w:rPr>
        <w:t>。绩效目标已完成。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32"/>
        </w:rPr>
        <w:t>服务对象满意度指标：服务对象满意率≥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90% ，实际满意率为98%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2024年11月25日-26日，通过入户随机对县城居住的200户群众进行新时代文明实践工作满意度问卷调查，经统计满意</w:t>
      </w:r>
      <w:r>
        <w:rPr>
          <w:rFonts w:hint="eastAsia" w:ascii="仿宋_GB2312" w:eastAsia="仿宋_GB2312"/>
          <w:sz w:val="32"/>
          <w:szCs w:val="32"/>
        </w:rPr>
        <w:t>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绩效目标已完成。</w:t>
      </w:r>
    </w:p>
    <w:p>
      <w:pPr>
        <w:snapToGrid w:val="0"/>
        <w:spacing w:line="360" w:lineRule="auto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2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我单位202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</w:rPr>
        <w:t>项目资金支出执行率99.</w:t>
      </w:r>
      <w:r>
        <w:rPr>
          <w:rFonts w:hint="eastAsia" w:ascii="仿宋_GB2312" w:hAnsi="宋体" w:eastAsia="仿宋_GB2312"/>
          <w:sz w:val="32"/>
          <w:lang w:val="en-US" w:eastAsia="zh-CN"/>
        </w:rPr>
        <w:t>99</w:t>
      </w:r>
      <w:r>
        <w:rPr>
          <w:rFonts w:hint="eastAsia" w:ascii="仿宋_GB2312" w:hAnsi="宋体" w:eastAsia="仿宋_GB2312"/>
          <w:sz w:val="32"/>
        </w:rPr>
        <w:t>%，未达到100%，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绩效目标编制有待进一步完善。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因部分项目前期调研不够充分，预算存在微小偏差，导致个别环节实际支付中存在小偏差。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下一步我单位将做好财政资金支出使用计划，合理安排，按照绩效目标要求，提高资金支出率。</w:t>
      </w:r>
    </w:p>
    <w:p/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D56DA"/>
    <w:multiLevelType w:val="singleLevel"/>
    <w:tmpl w:val="F2BD56DA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77B1B6E"/>
    <w:multiLevelType w:val="multilevel"/>
    <w:tmpl w:val="077B1B6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jU5ZjQ2OTUzNTQ0OGNlYmUwODhjYzE5ZmU5MmMifQ=="/>
  </w:docVars>
  <w:rsids>
    <w:rsidRoot w:val="0BFE5C14"/>
    <w:rsid w:val="00141E03"/>
    <w:rsid w:val="001629F0"/>
    <w:rsid w:val="00176B89"/>
    <w:rsid w:val="001A4D54"/>
    <w:rsid w:val="00202D01"/>
    <w:rsid w:val="00337A24"/>
    <w:rsid w:val="00340326"/>
    <w:rsid w:val="004D69B5"/>
    <w:rsid w:val="006402EC"/>
    <w:rsid w:val="006C0247"/>
    <w:rsid w:val="00886703"/>
    <w:rsid w:val="00887A47"/>
    <w:rsid w:val="0096101A"/>
    <w:rsid w:val="00A34CFE"/>
    <w:rsid w:val="00A64448"/>
    <w:rsid w:val="00B85653"/>
    <w:rsid w:val="00BA6607"/>
    <w:rsid w:val="00C1716A"/>
    <w:rsid w:val="00CF0A13"/>
    <w:rsid w:val="00D159F2"/>
    <w:rsid w:val="00E85E4B"/>
    <w:rsid w:val="00F604F9"/>
    <w:rsid w:val="00FC344E"/>
    <w:rsid w:val="023B7F83"/>
    <w:rsid w:val="06B2793D"/>
    <w:rsid w:val="099A00A9"/>
    <w:rsid w:val="0ABF1BFB"/>
    <w:rsid w:val="0B8528F2"/>
    <w:rsid w:val="0BFE5C14"/>
    <w:rsid w:val="1336192E"/>
    <w:rsid w:val="14CC644D"/>
    <w:rsid w:val="184507E0"/>
    <w:rsid w:val="1B9B2BD7"/>
    <w:rsid w:val="1EDE4CF4"/>
    <w:rsid w:val="20703D00"/>
    <w:rsid w:val="27327EBB"/>
    <w:rsid w:val="2DE123DA"/>
    <w:rsid w:val="309024D7"/>
    <w:rsid w:val="323B3826"/>
    <w:rsid w:val="374E44DD"/>
    <w:rsid w:val="3AC24616"/>
    <w:rsid w:val="40344AB6"/>
    <w:rsid w:val="42F145B3"/>
    <w:rsid w:val="44BB1919"/>
    <w:rsid w:val="48016998"/>
    <w:rsid w:val="49E84B79"/>
    <w:rsid w:val="506D12FD"/>
    <w:rsid w:val="5B954A7D"/>
    <w:rsid w:val="5C7617F7"/>
    <w:rsid w:val="67CA75DD"/>
    <w:rsid w:val="6CFE24A2"/>
    <w:rsid w:val="6D782811"/>
    <w:rsid w:val="6E175767"/>
    <w:rsid w:val="752654BB"/>
    <w:rsid w:val="75A94FF4"/>
    <w:rsid w:val="76790110"/>
    <w:rsid w:val="78581410"/>
    <w:rsid w:val="7C1A25B3"/>
    <w:rsid w:val="7E7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3 字符"/>
    <w:basedOn w:val="6"/>
    <w:link w:val="2"/>
    <w:qFormat/>
    <w:uiPriority w:val="0"/>
    <w:rPr>
      <w:rFonts w:ascii="宋体" w:hAnsi="宋体" w:cs="宋体"/>
      <w:b/>
      <w:sz w:val="27"/>
      <w:szCs w:val="27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E9748-482E-4DD7-A26F-996152A71B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1672</Words>
  <Characters>1771</Characters>
  <Lines>12</Lines>
  <Paragraphs>3</Paragraphs>
  <TotalTime>5</TotalTime>
  <ScaleCrop>false</ScaleCrop>
  <LinksUpToDate>false</LinksUpToDate>
  <CharactersWithSpaces>1790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Hxs</cp:lastModifiedBy>
  <cp:lastPrinted>2025-02-26T02:53:00Z</cp:lastPrinted>
  <dcterms:modified xsi:type="dcterms:W3CDTF">2025-03-04T07:50:11Z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eyJoZGlkIjoiMWNhZDA3MmExNzcwMzNkZGI5MjZiZjFkZTY2MzRiMjgiLCJ1c2VySWQiOiIyMjc4ODUxMzQifQ==</vt:lpwstr>
  </property>
</Properties>
</file>