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县委专项经费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项目单位：中共仁化县委办公室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邓剑芳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6802663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2025年3月11日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县委专项经费</w:t>
      </w:r>
      <w:r>
        <w:rPr>
          <w:rFonts w:hint="eastAsia" w:ascii="仿宋_GB2312" w:eastAsia="仿宋_GB2312"/>
          <w:sz w:val="32"/>
          <w:szCs w:val="32"/>
        </w:rPr>
        <w:t>财政年初预算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,包括了办公费、印刷费、会议费、培训费和公务用车运行维护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主要用于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一是推动县委决策部署落实落地，二是确保了县委决策依法依规，三是确保县委各项工作的正常运转。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县委专项经费自评分数为100分，自评等级为优秀。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年度共支出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49.99万元，主要用于办公办公费、印刷费、会议费和公务用车运行维护费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资金使用已达到预期绩效目标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资金到位率100%，支出率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99.96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bookmarkStart w:id="0" w:name="_GoBack"/>
      <w:bookmarkEnd w:id="0"/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CA7082B"/>
    <w:rsid w:val="1EDE4CF4"/>
    <w:rsid w:val="252F6DB2"/>
    <w:rsid w:val="27327EBB"/>
    <w:rsid w:val="2DE123DA"/>
    <w:rsid w:val="30485077"/>
    <w:rsid w:val="42F145B3"/>
    <w:rsid w:val="439A04AD"/>
    <w:rsid w:val="4F99123F"/>
    <w:rsid w:val="4FB74169"/>
    <w:rsid w:val="647131B8"/>
    <w:rsid w:val="6CFE24A2"/>
    <w:rsid w:val="D6FBB4CE"/>
    <w:rsid w:val="F6ED2868"/>
    <w:rsid w:val="FCC6B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</TotalTime>
  <ScaleCrop>false</ScaleCrop>
  <LinksUpToDate>false</LinksUpToDate>
  <CharactersWithSpaces>208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2021-02-26T19:06:00Z</dcterms:created>
  <dc:creator>Administrator</dc:creator>
  <cp:lastModifiedBy>administrator</cp:lastModifiedBy>
  <dcterms:modified xsi:type="dcterms:W3CDTF">2025-03-18T10:20:06Z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FA260EC3913449FDAAC964C730195A6D</vt:lpwstr>
  </property>
</Properties>
</file>