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DB0B2">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4C6B5650">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471F1CFA">
      <w:pPr>
        <w:spacing w:line="720" w:lineRule="auto"/>
        <w:rPr>
          <w:rFonts w:hint="eastAsia" w:ascii="仿宋_GB2312" w:hAnsi="宋体" w:eastAsia="仿宋_GB2312"/>
          <w:sz w:val="32"/>
        </w:rPr>
      </w:pPr>
    </w:p>
    <w:p w14:paraId="13B865E9">
      <w:pPr>
        <w:spacing w:line="720" w:lineRule="auto"/>
        <w:ind w:firstLine="1440" w:firstLineChars="45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项目名称：</w:t>
      </w:r>
      <w:r>
        <w:rPr>
          <w:rFonts w:hint="eastAsia" w:ascii="仿宋_GB2312" w:hAnsi="宋体" w:eastAsia="仿宋_GB2312" w:cs="仿宋_GB2312"/>
          <w:sz w:val="32"/>
          <w:szCs w:val="32"/>
          <w:lang w:val="en-US" w:eastAsia="zh-CN"/>
        </w:rPr>
        <w:t>董塘镇国有企业退休人员社会化管理服务工作资金</w:t>
      </w:r>
    </w:p>
    <w:p w14:paraId="01E63BAE">
      <w:pPr>
        <w:spacing w:line="240" w:lineRule="auto"/>
        <w:ind w:firstLine="1449" w:firstLineChars="453"/>
        <w:rPr>
          <w:rFonts w:ascii="仿宋_GB2312" w:hAnsi="宋体" w:eastAsia="仿宋_GB2312"/>
          <w:sz w:val="32"/>
          <w:szCs w:val="32"/>
        </w:rPr>
      </w:pPr>
    </w:p>
    <w:p w14:paraId="3316928D">
      <w:pPr>
        <w:spacing w:line="240" w:lineRule="auto"/>
        <w:ind w:firstLine="1449" w:firstLineChars="453"/>
        <w:rPr>
          <w:rFonts w:hint="default" w:ascii="仿宋_GB2312" w:hAnsi="宋体" w:eastAsia="仿宋_GB2312"/>
          <w:sz w:val="32"/>
          <w:szCs w:val="32"/>
          <w:lang w:val="en-US" w:eastAsia="zh-CN"/>
        </w:rPr>
      </w:pPr>
      <w:r>
        <w:rPr>
          <w:rFonts w:hint="eastAsia" w:ascii="仿宋_GB2312" w:hAnsi="宋体" w:eastAsia="仿宋_GB2312" w:cs="仿宋_GB2312"/>
          <w:sz w:val="32"/>
          <w:szCs w:val="32"/>
        </w:rPr>
        <w:t>项目单位：</w:t>
      </w:r>
      <w:r>
        <w:rPr>
          <w:rFonts w:hint="eastAsia" w:ascii="仿宋_GB2312" w:hAnsi="宋体" w:eastAsia="仿宋_GB2312" w:cs="仿宋_GB2312"/>
          <w:sz w:val="32"/>
          <w:szCs w:val="32"/>
          <w:lang w:val="en-US" w:eastAsia="zh-CN"/>
        </w:rPr>
        <w:t>董塘镇人民政府</w:t>
      </w:r>
    </w:p>
    <w:p w14:paraId="414F84B2">
      <w:pPr>
        <w:spacing w:line="240" w:lineRule="auto"/>
        <w:ind w:firstLine="1564" w:firstLineChars="652"/>
        <w:rPr>
          <w:rFonts w:ascii="仿宋_GB2312" w:hAnsi="宋体" w:eastAsia="仿宋_GB2312" w:cs="仿宋_GB2312"/>
          <w:sz w:val="24"/>
          <w:szCs w:val="24"/>
        </w:rPr>
      </w:pPr>
      <w:r>
        <w:rPr>
          <w:rFonts w:ascii="仿宋_GB2312" w:hAnsi="宋体" w:eastAsia="仿宋_GB2312" w:cs="仿宋_GB2312"/>
          <w:sz w:val="24"/>
          <w:szCs w:val="24"/>
        </w:rPr>
        <w:t xml:space="preserve"> </w:t>
      </w:r>
    </w:p>
    <w:p w14:paraId="2DF318FB">
      <w:pPr>
        <w:spacing w:line="720" w:lineRule="auto"/>
        <w:ind w:firstLine="1449" w:firstLineChars="453"/>
        <w:rPr>
          <w:rFonts w:ascii="仿宋_GB2312" w:hAnsi="宋体" w:eastAsia="仿宋_GB2312"/>
          <w:sz w:val="32"/>
          <w:szCs w:val="32"/>
        </w:rPr>
      </w:pPr>
    </w:p>
    <w:p w14:paraId="378F4542">
      <w:pPr>
        <w:spacing w:line="720" w:lineRule="auto"/>
        <w:ind w:firstLine="1449" w:firstLineChars="453"/>
        <w:rPr>
          <w:rFonts w:ascii="仿宋_GB2312" w:hAnsi="宋体" w:eastAsia="仿宋_GB2312" w:cs="仿宋_GB2312"/>
          <w:sz w:val="32"/>
          <w:szCs w:val="32"/>
        </w:rPr>
      </w:pPr>
      <w:r>
        <w:rPr>
          <w:rFonts w:hint="eastAsia" w:ascii="仿宋_GB2312" w:hAnsi="宋体" w:eastAsia="仿宋_GB2312" w:cs="仿宋_GB2312"/>
          <w:sz w:val="32"/>
          <w:szCs w:val="32"/>
        </w:rPr>
        <w:t>填报人姓名：</w:t>
      </w:r>
      <w:r>
        <w:rPr>
          <w:rFonts w:hint="eastAsia" w:ascii="仿宋_GB2312" w:hAnsi="宋体" w:eastAsia="仿宋_GB2312" w:cs="仿宋_GB2312"/>
          <w:sz w:val="32"/>
          <w:szCs w:val="32"/>
          <w:lang w:eastAsia="zh-CN"/>
        </w:rPr>
        <w:t>邓飞红</w:t>
      </w:r>
      <w:r>
        <w:rPr>
          <w:rFonts w:ascii="仿宋_GB2312" w:hAnsi="宋体" w:eastAsia="仿宋_GB2312" w:cs="仿宋_GB2312"/>
          <w:sz w:val="32"/>
          <w:szCs w:val="32"/>
        </w:rPr>
        <w:t xml:space="preserve"> </w:t>
      </w:r>
    </w:p>
    <w:p w14:paraId="0BA53C50">
      <w:pPr>
        <w:spacing w:line="720" w:lineRule="auto"/>
        <w:ind w:firstLine="1449" w:firstLineChars="453"/>
        <w:rPr>
          <w:rFonts w:ascii="仿宋_GB2312" w:hAnsi="宋体" w:eastAsia="仿宋_GB2312" w:cs="仿宋_GB2312"/>
          <w:sz w:val="32"/>
          <w:szCs w:val="32"/>
        </w:rPr>
      </w:pPr>
    </w:p>
    <w:p w14:paraId="4C7539F4">
      <w:pPr>
        <w:spacing w:line="720" w:lineRule="auto"/>
        <w:ind w:firstLine="1449" w:firstLineChars="453"/>
        <w:rPr>
          <w:rFonts w:hint="default" w:ascii="仿宋_GB2312" w:hAnsi="宋体" w:eastAsia="仿宋_GB2312"/>
          <w:sz w:val="32"/>
          <w:szCs w:val="32"/>
          <w:lang w:val="en-US" w:eastAsia="zh-CN"/>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0751-6361</w:t>
      </w:r>
      <w:r>
        <w:rPr>
          <w:rFonts w:hint="eastAsia" w:ascii="仿宋_GB2312" w:hAnsi="宋体" w:eastAsia="仿宋_GB2312" w:cs="仿宋_GB2312"/>
          <w:sz w:val="32"/>
          <w:szCs w:val="32"/>
          <w:lang w:val="en-US" w:eastAsia="zh-CN"/>
        </w:rPr>
        <w:t>334</w:t>
      </w:r>
      <w:bookmarkStart w:id="0" w:name="_GoBack"/>
      <w:bookmarkEnd w:id="0"/>
    </w:p>
    <w:p w14:paraId="49C0D70C">
      <w:pPr>
        <w:spacing w:line="360" w:lineRule="auto"/>
        <w:rPr>
          <w:rFonts w:ascii="仿宋_GB2312" w:hAnsi="宋体" w:eastAsia="仿宋_GB2312"/>
          <w:sz w:val="32"/>
          <w:szCs w:val="32"/>
        </w:rPr>
      </w:pPr>
      <w:r>
        <w:rPr>
          <w:rFonts w:ascii="仿宋_GB2312" w:eastAsia="仿宋_GB2312" w:cs="仿宋_GB2312"/>
          <w:sz w:val="32"/>
          <w:szCs w:val="32"/>
        </w:rPr>
        <w:t xml:space="preserve">          </w:t>
      </w:r>
    </w:p>
    <w:p w14:paraId="711F1D68">
      <w:pPr>
        <w:ind w:firstLine="1440" w:firstLineChars="450"/>
        <w:rPr>
          <w:rFonts w:hint="eastAsia" w:ascii="仿宋_GB2312" w:hAnsi="宋体" w:eastAsia="仿宋_GB2312" w:cs="仿宋_GB2312"/>
          <w:sz w:val="32"/>
          <w:szCs w:val="32"/>
        </w:rPr>
      </w:pPr>
    </w:p>
    <w:p w14:paraId="5D6F6008">
      <w:pPr>
        <w:ind w:firstLine="1440" w:firstLineChars="450"/>
        <w:rPr>
          <w:rFonts w:hint="eastAsia" w:ascii="仿宋_GB2312" w:hAnsi="宋体" w:eastAsia="仿宋_GB2312" w:cs="仿宋_GB2312"/>
          <w:sz w:val="32"/>
          <w:szCs w:val="32"/>
        </w:rPr>
      </w:pPr>
    </w:p>
    <w:p w14:paraId="2FCA7ED2">
      <w:pPr>
        <w:ind w:firstLine="1440" w:firstLineChars="450"/>
        <w:rPr>
          <w:rFonts w:ascii="仿宋_GB2312" w:hAnsi="宋体" w:eastAsia="仿宋_GB2312"/>
          <w:sz w:val="32"/>
          <w:szCs w:val="32"/>
        </w:rPr>
      </w:pPr>
      <w:r>
        <w:rPr>
          <w:rFonts w:hint="eastAsia" w:ascii="仿宋_GB2312" w:hAnsi="宋体" w:eastAsia="仿宋_GB2312" w:cs="仿宋_GB2312"/>
          <w:sz w:val="32"/>
          <w:szCs w:val="32"/>
        </w:rPr>
        <w:t>填报日期：</w:t>
      </w:r>
      <w:r>
        <w:rPr>
          <w:rFonts w:ascii="仿宋_GB2312" w:hAnsi="宋体" w:eastAsia="仿宋_GB2312" w:cs="仿宋_GB2312"/>
          <w:sz w:val="32"/>
          <w:szCs w:val="32"/>
        </w:rPr>
        <w:t>20</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日</w:t>
      </w:r>
    </w:p>
    <w:p w14:paraId="3C107533">
      <w:pPr>
        <w:spacing w:line="225" w:lineRule="atLeast"/>
        <w:jc w:val="center"/>
        <w:rPr>
          <w:rFonts w:hint="eastAsia" w:ascii="楷体_GB2312" w:hAnsi="宋体" w:eastAsia="楷体_GB2312"/>
          <w:sz w:val="32"/>
          <w:szCs w:val="32"/>
        </w:rPr>
      </w:pPr>
    </w:p>
    <w:p w14:paraId="12E47EF3">
      <w:pPr>
        <w:spacing w:line="360" w:lineRule="auto"/>
        <w:jc w:val="both"/>
        <w:rPr>
          <w:rFonts w:hint="eastAsia" w:ascii="仿宋_GB2312" w:hAnsi="仿宋_GB2312" w:eastAsia="仿宋_GB2312" w:cs="仿宋_GB2312"/>
          <w:sz w:val="32"/>
          <w:szCs w:val="32"/>
          <w:lang w:eastAsia="zh-CN"/>
        </w:rPr>
      </w:pPr>
    </w:p>
    <w:p w14:paraId="09C89741">
      <w:pPr>
        <w:spacing w:line="360" w:lineRule="auto"/>
        <w:jc w:val="both"/>
        <w:rPr>
          <w:rFonts w:hint="eastAsia" w:ascii="仿宋_GB2312" w:hAnsi="仿宋_GB2312" w:eastAsia="仿宋_GB2312" w:cs="仿宋_GB2312"/>
          <w:sz w:val="32"/>
          <w:szCs w:val="32"/>
          <w:lang w:eastAsia="zh-CN"/>
        </w:rPr>
      </w:pPr>
    </w:p>
    <w:p w14:paraId="050F0623">
      <w:pPr>
        <w:snapToGrid w:val="0"/>
        <w:spacing w:beforeLines="0" w:afterLines="0" w:line="360" w:lineRule="auto"/>
        <w:ind w:firstLine="640" w:firstLineChars="200"/>
        <w:rPr>
          <w:rFonts w:hint="eastAsia" w:ascii="黑体" w:eastAsia="黑体"/>
          <w:sz w:val="32"/>
          <w:szCs w:val="32"/>
        </w:rPr>
      </w:pPr>
    </w:p>
    <w:p w14:paraId="4158E0E8">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3B5E99BD">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为规范有序、快捷高效推进国有企业退休人员社会化管 理工作，根据《中共广东省委办公厅广东省人民政府办公厅 关于印发〈广东省加快推进国有企业退休人员社会化管理工 作方案〉的通知》(粤办发〔2019〕37号)《韶关市国有企业 退休人员社会化管理工作实施方案》(韶办字〔2020〕18号) 和《仁化县国有企业退休职工社会化管理服务工作管理实施 办法》(仁府办发函〔2020〕51 号)等文件精神，结合我镇实际，对于董塘镇国有企业退休人员社会化管理服务工作资金27.45万元，具体使用情况为政府给予我镇董塘社区8万元，凡口社区19.45万元，主要为规范有序、快捷高效推进国有企业退休人员社会化管理工作，全面深化国有企业改革，加快剥离国有企业社会职能和解决历史遗留问题，建立成本合理分担机制，平稳有序推进国有企业退休人员社会化管理，推动经济社会高质量发展。</w:t>
      </w:r>
    </w:p>
    <w:p w14:paraId="57866560">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139BDE0B">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14:paraId="79331D0B">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自评分数90分</w:t>
      </w:r>
    </w:p>
    <w:p w14:paraId="52EA899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4135C45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3AB58B08">
      <w:pPr>
        <w:snapToGrid w:val="0"/>
        <w:spacing w:beforeLines="0" w:afterLines="0" w:line="360" w:lineRule="auto"/>
        <w:rPr>
          <w:rFonts w:hint="default" w:ascii="仿宋_GB2312" w:eastAsia="仿宋_GB2312"/>
          <w:sz w:val="32"/>
          <w:szCs w:val="32"/>
          <w:highlight w:val="none"/>
          <w:lang w:val="en-US" w:eastAsia="zh-CN"/>
        </w:rPr>
      </w:pPr>
      <w:r>
        <w:rPr>
          <w:rFonts w:hint="eastAsia" w:ascii="仿宋_GB2312" w:eastAsia="仿宋_GB2312"/>
          <w:sz w:val="32"/>
          <w:szCs w:val="32"/>
          <w:lang w:val="en-US" w:eastAsia="zh-CN"/>
        </w:rPr>
        <w:t xml:space="preserve">       该笔资金</w:t>
      </w:r>
      <w:r>
        <w:rPr>
          <w:rFonts w:hint="eastAsia" w:ascii="仿宋_GB2312" w:eastAsia="仿宋_GB2312"/>
          <w:sz w:val="32"/>
          <w:szCs w:val="32"/>
          <w:highlight w:val="none"/>
          <w:lang w:val="en-US" w:eastAsia="zh-CN"/>
        </w:rPr>
        <w:t>2024年共支出27.45万元，已全部支付完成。用于董塘社区长者饭堂就餐设备采购及就餐补助以及凡口老人活动中心的设备购买以及翻新工程。</w:t>
      </w:r>
    </w:p>
    <w:p w14:paraId="3EFDFD73">
      <w:pPr>
        <w:numPr>
          <w:ilvl w:val="0"/>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14:paraId="5F5D880B">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坚持以人民为中心，以国有企业退休人员服务需求为导向，以居家养老“大配餐”服务为切入点，着力推进我镇国有企业退休人员社会化管理，推动经济社会高质量发展，提升老年人幸福感、获得感、安全感。</w:t>
      </w:r>
    </w:p>
    <w:p w14:paraId="511FA22F">
      <w:pPr>
        <w:numPr>
          <w:ilvl w:val="0"/>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资金分用途使用绩效。</w:t>
      </w:r>
    </w:p>
    <w:p w14:paraId="634DDAD9">
      <w:pPr>
        <w:numPr>
          <w:ilvl w:val="0"/>
          <w:numId w:val="0"/>
        </w:numPr>
        <w:snapToGrid w:val="0"/>
        <w:spacing w:beforeLines="0" w:afterLines="0" w:line="360" w:lineRule="auto"/>
        <w:ind w:left="960" w:leftChars="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06A0B975">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0D1B606E">
      <w:pPr>
        <w:numPr>
          <w:ilvl w:val="0"/>
          <w:numId w:val="0"/>
        </w:num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设施设备费用较高，资金不充足。</w:t>
      </w:r>
    </w:p>
    <w:p w14:paraId="458FBBBE">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4D6BA351">
      <w:pPr>
        <w:rPr>
          <w:rFonts w:hint="default" w:ascii="仿宋_GB2312" w:eastAsia="仿宋_GB2312"/>
          <w:sz w:val="32"/>
          <w:szCs w:val="32"/>
          <w:lang w:val="en-US" w:eastAsia="zh-CN"/>
        </w:rPr>
      </w:pPr>
      <w:r>
        <w:rPr>
          <w:rFonts w:hint="eastAsia"/>
          <w:lang w:val="en-US" w:eastAsia="zh-CN"/>
        </w:rPr>
        <w:t xml:space="preserve">        </w:t>
      </w:r>
      <w:r>
        <w:rPr>
          <w:rFonts w:hint="eastAsia" w:ascii="仿宋_GB2312" w:eastAsia="仿宋_GB2312"/>
          <w:sz w:val="32"/>
          <w:szCs w:val="32"/>
          <w:lang w:val="en-US" w:eastAsia="zh-CN"/>
        </w:rPr>
        <w:t>争取上级资金或社会资源给予补助。</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51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C6AE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BC6AE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0118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FEBEA"/>
    <w:multiLevelType w:val="singleLevel"/>
    <w:tmpl w:val="769FEB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DFmM2Y3ODM0NzI3OWVhM2M1ZWVmOWJhZDBhZTEifQ=="/>
  </w:docVars>
  <w:rsids>
    <w:rsidRoot w:val="0BFE5C14"/>
    <w:rsid w:val="099A00A9"/>
    <w:rsid w:val="0BFE5C14"/>
    <w:rsid w:val="18D03273"/>
    <w:rsid w:val="1EDE4CF4"/>
    <w:rsid w:val="230F48F0"/>
    <w:rsid w:val="2F7A2D68"/>
    <w:rsid w:val="3B7F569D"/>
    <w:rsid w:val="47BF4AE8"/>
    <w:rsid w:val="48AB372A"/>
    <w:rsid w:val="49F11610"/>
    <w:rsid w:val="510D6DD2"/>
    <w:rsid w:val="525B7A9D"/>
    <w:rsid w:val="5CC2220B"/>
    <w:rsid w:val="618675DE"/>
    <w:rsid w:val="6CFE24A2"/>
    <w:rsid w:val="72C3088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681</Words>
  <Characters>730</Characters>
  <Lines>0</Lines>
  <Paragraphs>0</Paragraphs>
  <TotalTime>0</TotalTime>
  <ScaleCrop>false</ScaleCrop>
  <LinksUpToDate>false</LinksUpToDate>
  <CharactersWithSpaces>773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玉萍</cp:lastModifiedBy>
  <dcterms:modified xsi:type="dcterms:W3CDTF">2025-05-14T09:57:18Z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ribbonExt">
    <vt:lpwstr>{"WPSExtOfficeTab":{"OnGetEnabled":false,"OnGetVisible":false}}</vt:lpwstr>
  </property>
  <property fmtid="{D5CDD505-2E9C-101B-9397-08002B2CF9AE}" pid="4" name="ICV">
    <vt:lpwstr>464A3C0D4F52446AABCDDE4E633C8CD3_13</vt:lpwstr>
  </property>
  <property fmtid="{D5CDD505-2E9C-101B-9397-08002B2CF9AE}" pid="5" name="KSOTemplateDocerSaveRecord">
    <vt:lpwstr>eyJoZGlkIjoiNjhjNWNjODk5YzA3M2Y1ZDk5YmM2N2Y5MGEzYTQ5YmQiLCJ1c2VySWQiOiIzNDk1MzgxMjcifQ==</vt:lpwstr>
  </property>
</Properties>
</file>