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消防装备器材建设经费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仁化县消防救援大队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欧秀华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15814883541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消防装备器材建设经费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项目的全部经费为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eastAsia="仿宋_GB2312" w:cs="仿宋_GB2312"/>
          <w:sz w:val="32"/>
          <w:szCs w:val="32"/>
        </w:rPr>
        <w:t>财政预算经费，年初预算批复总额为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消防救援装备购置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rPr>
          <w:rFonts w:hint="default" w:ascii="黑体" w:eastAsia="仿宋_GB2312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主要结论</w:t>
      </w:r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通过对</w:t>
      </w:r>
      <w:r>
        <w:rPr>
          <w:rFonts w:hint="eastAsia" w:ascii="仿宋_GB2312" w:hAnsi="宋体" w:eastAsia="仿宋_GB2312"/>
          <w:sz w:val="32"/>
          <w:lang w:val="en-US" w:eastAsia="zh-CN"/>
        </w:rPr>
        <w:t>消防器材装备经费项目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在项目决策、项目管理、项目绩效等方面的综合评价，得出如下结论：</w:t>
      </w:r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项目资金能严格按照规定的范围使用，支出一律规范充分、审批手续完善、不存在虚列项目指出的情况；不存在截留、挪用、超标准开支项目资金的情况。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评分结果</w:t>
      </w:r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县消防救援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公用经费项目自评等级为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，自评分数为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89.84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  <w:bookmarkStart w:id="0" w:name="_GoBack"/>
      <w:bookmarkEnd w:id="0"/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年该项目支出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29.53</w:t>
      </w:r>
      <w:r>
        <w:rPr>
          <w:rFonts w:hint="eastAsia" w:ascii="仿宋_GB2312" w:eastAsia="仿宋_GB2312" w:cs="仿宋_GB2312"/>
          <w:sz w:val="32"/>
          <w:szCs w:val="32"/>
        </w:rPr>
        <w:t>万元，预算执行率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98.43</w:t>
      </w:r>
      <w:r>
        <w:rPr>
          <w:rFonts w:hint="eastAsia" w:ascii="仿宋_GB2312" w:eastAsia="仿宋_GB2312" w:cs="仿宋_GB2312"/>
          <w:sz w:val="32"/>
          <w:szCs w:val="32"/>
        </w:rPr>
        <w:t>%，支出情况详见表1：</w:t>
      </w:r>
    </w:p>
    <w:p>
      <w:pPr>
        <w:numPr>
          <w:ilvl w:val="255"/>
          <w:numId w:val="0"/>
        </w:numPr>
        <w:spacing w:line="360" w:lineRule="auto"/>
        <w:ind w:firstLine="482" w:firstLineChars="200"/>
        <w:jc w:val="center"/>
        <w:rPr>
          <w:rFonts w:hint="eastAsia" w:ascii="仿宋_GB2312" w:eastAsia="仿宋_GB2312" w:cs="仿宋_GB2312"/>
          <w:b/>
          <w:bCs/>
          <w:sz w:val="24"/>
          <w:szCs w:val="24"/>
        </w:rPr>
      </w:pPr>
    </w:p>
    <w:p>
      <w:pPr>
        <w:numPr>
          <w:ilvl w:val="255"/>
          <w:numId w:val="0"/>
        </w:numPr>
        <w:spacing w:line="360" w:lineRule="auto"/>
        <w:ind w:firstLine="482" w:firstLineChars="200"/>
        <w:jc w:val="center"/>
        <w:rPr>
          <w:rFonts w:hint="eastAsia" w:ascii="仿宋_GB2312" w:eastAsia="仿宋_GB2312" w:cs="仿宋_GB2312"/>
          <w:b/>
          <w:bCs/>
          <w:sz w:val="24"/>
          <w:szCs w:val="24"/>
        </w:rPr>
      </w:pPr>
    </w:p>
    <w:p>
      <w:pPr>
        <w:numPr>
          <w:ilvl w:val="255"/>
          <w:numId w:val="0"/>
        </w:numPr>
        <w:spacing w:line="360" w:lineRule="auto"/>
        <w:ind w:firstLine="482" w:firstLineChars="200"/>
        <w:jc w:val="center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表1：项目资金执行情况统计表</w:t>
      </w:r>
    </w:p>
    <w:p>
      <w:pPr>
        <w:numPr>
          <w:ilvl w:val="255"/>
          <w:numId w:val="0"/>
        </w:numPr>
        <w:spacing w:line="360" w:lineRule="auto"/>
        <w:ind w:right="120" w:firstLine="482" w:firstLineChars="200"/>
        <w:jc w:val="right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单位：万元</w:t>
      </w:r>
    </w:p>
    <w:tbl>
      <w:tblPr>
        <w:tblStyle w:val="6"/>
        <w:tblW w:w="82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78"/>
        <w:gridCol w:w="2035"/>
        <w:gridCol w:w="896"/>
        <w:gridCol w:w="1012"/>
        <w:gridCol w:w="1200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一级项目名称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二级项目名称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全年预算数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全年执行数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预算执行率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消防救援（消防业务费）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消防装备器材建设经费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29.53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98.43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%</w:t>
            </w:r>
          </w:p>
        </w:tc>
      </w:tr>
    </w:tbl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通过实施</w:t>
      </w:r>
      <w:r>
        <w:rPr>
          <w:rFonts w:hint="eastAsia" w:ascii="仿宋_GB2312" w:hAnsi="宋体" w:eastAsia="仿宋_GB2312"/>
          <w:sz w:val="32"/>
          <w:lang w:val="en-US" w:eastAsia="zh-CN"/>
        </w:rPr>
        <w:t>消防装备器材经费项目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消防救援队伍救援能力，提升防治自然灾害能力，减少因灾造成的人员伤亡和财产损失，进一步提升基层公共服务水平，提升群众的幸福感、安全感。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</w:pPr>
      <w:r>
        <w:drawing>
          <wp:inline distT="0" distB="0" distL="114300" distR="114300">
            <wp:extent cx="5271770" cy="2852420"/>
            <wp:effectExtent l="0" t="0" r="508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本项目立项依据充分，资金管理和使用严格按照《消防救援队伍预算分类科目》和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地方财政有关</w:t>
      </w:r>
      <w:r>
        <w:rPr>
          <w:rFonts w:hint="eastAsia" w:ascii="仿宋_GB2312" w:eastAsia="仿宋_GB2312" w:cs="仿宋_GB2312"/>
          <w:sz w:val="32"/>
          <w:szCs w:val="32"/>
        </w:rPr>
        <w:t>财务管理制度执行。同时本项目也较好地完成了项目设定的绩效目标。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/>
        </w:rPr>
      </w:pP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pStyle w:val="2"/>
        <w:numPr>
          <w:ilvl w:val="0"/>
          <w:numId w:val="3"/>
        </w:numPr>
        <w:ind w:firstLine="643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提高预算绩效管理意识与能力，夯实预算绩效管理工作。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2、预算编制未充分考虑项目实施的内部条件，影响资金支出进度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0" w:firstLineChars="200"/>
        <w:jc w:val="left"/>
        <w:rPr>
          <w:rFonts w:ascii="Arial" w:hAnsi="Arial" w:cs="Arial"/>
          <w:i w:val="0"/>
          <w:caps w:val="0"/>
          <w:color w:val="333333"/>
          <w:spacing w:val="0"/>
          <w:sz w:val="19"/>
          <w:szCs w:val="19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pStyle w:val="2"/>
        <w:ind w:firstLine="643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1、提高预算绩效管理意识与能力，夯实预算绩效管理工作。</w:t>
      </w:r>
    </w:p>
    <w:p>
      <w:pPr>
        <w:pStyle w:val="2"/>
        <w:ind w:firstLine="643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2、加强工作计划性，结合中期监控，保障项目进度。</w:t>
      </w:r>
    </w:p>
    <w:p>
      <w:pPr>
        <w:spacing w:line="360" w:lineRule="auto"/>
        <w:ind w:firstLine="630" w:firstLineChars="300"/>
        <w:jc w:val="left"/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3C4EA"/>
    <w:multiLevelType w:val="singleLevel"/>
    <w:tmpl w:val="B6F3C4E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2B96992"/>
    <w:multiLevelType w:val="singleLevel"/>
    <w:tmpl w:val="52B9699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2154D6"/>
    <w:multiLevelType w:val="singleLevel"/>
    <w:tmpl w:val="792154D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1951D40"/>
    <w:rsid w:val="099A00A9"/>
    <w:rsid w:val="0ABF1BFB"/>
    <w:rsid w:val="0BFE5C14"/>
    <w:rsid w:val="0FAE708D"/>
    <w:rsid w:val="108F1DA7"/>
    <w:rsid w:val="14655635"/>
    <w:rsid w:val="16C1207C"/>
    <w:rsid w:val="1EDE4CF4"/>
    <w:rsid w:val="27327EBB"/>
    <w:rsid w:val="2DE123DA"/>
    <w:rsid w:val="35862CFB"/>
    <w:rsid w:val="36294C20"/>
    <w:rsid w:val="37117265"/>
    <w:rsid w:val="38172949"/>
    <w:rsid w:val="42F145B3"/>
    <w:rsid w:val="47FC27CD"/>
    <w:rsid w:val="52310FF1"/>
    <w:rsid w:val="555B73DA"/>
    <w:rsid w:val="55CC271F"/>
    <w:rsid w:val="5E2E5944"/>
    <w:rsid w:val="6CFE24A2"/>
    <w:rsid w:val="78D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outlineLvl w:val="2"/>
    </w:pPr>
    <w:rPr>
      <w:rFonts w:ascii="黑体" w:hAnsi="黑体" w:eastAsia="黑体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963</Characters>
  <Lines>0</Lines>
  <Paragraphs>0</Paragraphs>
  <TotalTime>0</TotalTime>
  <ScaleCrop>false</ScaleCrop>
  <LinksUpToDate>false</LinksUpToDate>
  <CharactersWithSpaces>965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2025-02-25T02:43:10Z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eyJoZGlkIjoiODlkNTlmMTA1ZjQ2NjI2MzI3M2M2ZjRjY2IyOTBmNjciLCJ1c2VySWQiOiIzODYzODgzMTQifQ==</vt:lpwstr>
  </property>
</Properties>
</file>