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C90C">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56306D79">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0B017683">
      <w:pPr>
        <w:spacing w:line="720" w:lineRule="auto"/>
        <w:rPr>
          <w:rFonts w:hint="eastAsia" w:ascii="仿宋_GB2312" w:hAnsi="宋体" w:eastAsia="仿宋_GB2312"/>
          <w:sz w:val="32"/>
        </w:rPr>
      </w:pPr>
    </w:p>
    <w:p w14:paraId="2BAFA769">
      <w:pPr>
        <w:spacing w:line="720" w:lineRule="auto"/>
        <w:rPr>
          <w:rFonts w:hint="eastAsia"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“三小“、”三合一“场所消防安全治理工作经费</w:t>
      </w:r>
    </w:p>
    <w:p w14:paraId="74A27919">
      <w:pPr>
        <w:spacing w:line="240" w:lineRule="auto"/>
        <w:ind w:firstLine="1449" w:firstLineChars="453"/>
        <w:rPr>
          <w:rFonts w:hint="eastAsia" w:ascii="仿宋_GB2312" w:hAnsi="宋体" w:eastAsia="仿宋_GB2312"/>
          <w:sz w:val="32"/>
        </w:rPr>
      </w:pPr>
    </w:p>
    <w:p w14:paraId="2C51BCFA">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hAnsi="宋体" w:eastAsia="仿宋_GB2312"/>
          <w:sz w:val="32"/>
          <w:lang w:eastAsia="zh-CN"/>
        </w:rPr>
        <w:t>仁化县消防救援大队</w:t>
      </w:r>
    </w:p>
    <w:p w14:paraId="3346DD35">
      <w:pPr>
        <w:spacing w:line="240" w:lineRule="auto"/>
        <w:rPr>
          <w:rFonts w:hint="eastAsia" w:ascii="仿宋_GB2312" w:hAnsi="宋体" w:eastAsia="仿宋_GB2312"/>
          <w:sz w:val="32"/>
        </w:rPr>
      </w:pPr>
    </w:p>
    <w:p w14:paraId="50F8FEE8">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23B56A42">
      <w:pPr>
        <w:spacing w:line="720" w:lineRule="auto"/>
        <w:ind w:firstLine="1449" w:firstLineChars="453"/>
        <w:rPr>
          <w:rFonts w:hint="eastAsia" w:ascii="仿宋_GB2312" w:hAnsi="宋体" w:eastAsia="仿宋_GB2312"/>
          <w:sz w:val="32"/>
        </w:rPr>
      </w:pPr>
    </w:p>
    <w:p w14:paraId="10522E79">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欧秀华</w:t>
      </w:r>
    </w:p>
    <w:p w14:paraId="07FC97FF">
      <w:pPr>
        <w:spacing w:line="720" w:lineRule="auto"/>
        <w:ind w:firstLine="1449" w:firstLineChars="453"/>
        <w:rPr>
          <w:rFonts w:hint="eastAsia" w:ascii="仿宋_GB2312" w:hAnsi="宋体" w:eastAsia="仿宋_GB2312"/>
          <w:sz w:val="32"/>
        </w:rPr>
      </w:pPr>
    </w:p>
    <w:p w14:paraId="7F8E4844">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15814983541</w:t>
      </w:r>
    </w:p>
    <w:p w14:paraId="4BAC3A86">
      <w:pPr>
        <w:spacing w:line="720" w:lineRule="auto"/>
        <w:rPr>
          <w:rFonts w:hint="eastAsia" w:ascii="仿宋_GB2312" w:hAnsi="宋体" w:eastAsia="仿宋_GB2312"/>
          <w:sz w:val="32"/>
        </w:rPr>
      </w:pPr>
    </w:p>
    <w:p w14:paraId="5CFF6137">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2025年2月24日</w:t>
      </w:r>
    </w:p>
    <w:p w14:paraId="22F5E529">
      <w:pPr>
        <w:spacing w:line="240" w:lineRule="auto"/>
        <w:ind w:firstLine="1449" w:firstLineChars="453"/>
        <w:rPr>
          <w:rFonts w:hint="eastAsia" w:ascii="仿宋_GB2312" w:hAnsi="宋体" w:eastAsia="仿宋_GB2312"/>
          <w:sz w:val="32"/>
          <w:u w:val="single"/>
        </w:rPr>
      </w:pPr>
    </w:p>
    <w:p w14:paraId="191CCDEA">
      <w:pPr>
        <w:spacing w:line="225" w:lineRule="atLeast"/>
        <w:jc w:val="center"/>
        <w:rPr>
          <w:rFonts w:hint="eastAsia" w:ascii="楷体_GB2312" w:hAnsi="宋体" w:eastAsia="楷体_GB2312"/>
          <w:sz w:val="32"/>
          <w:szCs w:val="32"/>
        </w:rPr>
      </w:pPr>
    </w:p>
    <w:p w14:paraId="4E8BD8D2">
      <w:pPr>
        <w:spacing w:line="360" w:lineRule="auto"/>
        <w:jc w:val="both"/>
        <w:rPr>
          <w:rFonts w:hint="eastAsia" w:ascii="仿宋_GB2312" w:hAnsi="仿宋_GB2312" w:eastAsia="仿宋_GB2312" w:cs="仿宋_GB2312"/>
          <w:sz w:val="32"/>
          <w:szCs w:val="32"/>
          <w:lang w:eastAsia="zh-CN"/>
        </w:rPr>
      </w:pPr>
    </w:p>
    <w:p w14:paraId="1E6D6FFA">
      <w:pPr>
        <w:spacing w:line="360" w:lineRule="auto"/>
        <w:jc w:val="both"/>
        <w:rPr>
          <w:rFonts w:hint="eastAsia" w:ascii="仿宋_GB2312" w:hAnsi="仿宋_GB2312" w:eastAsia="仿宋_GB2312" w:cs="仿宋_GB2312"/>
          <w:sz w:val="32"/>
          <w:szCs w:val="32"/>
          <w:lang w:eastAsia="zh-CN"/>
        </w:rPr>
      </w:pPr>
    </w:p>
    <w:p w14:paraId="174BD6CC">
      <w:pPr>
        <w:snapToGrid w:val="0"/>
        <w:spacing w:beforeLines="0" w:afterLines="0" w:line="360" w:lineRule="auto"/>
        <w:ind w:firstLine="640" w:firstLineChars="200"/>
        <w:rPr>
          <w:rFonts w:hint="eastAsia" w:ascii="黑体" w:eastAsia="黑体"/>
          <w:sz w:val="32"/>
          <w:szCs w:val="32"/>
        </w:rPr>
      </w:pPr>
    </w:p>
    <w:p w14:paraId="171CA50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7DEF01DE">
      <w:pPr>
        <w:snapToGrid w:val="0"/>
        <w:spacing w:beforeLines="0" w:afterLines="0"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“三小“、”三合一“场所消防安全治理工作经费</w:t>
      </w:r>
      <w:r>
        <w:rPr>
          <w:rFonts w:hint="eastAsia" w:ascii="仿宋_GB2312" w:hAnsi="仿宋_GB2312" w:eastAsia="仿宋_GB2312" w:cs="仿宋_GB2312"/>
          <w:sz w:val="32"/>
          <w:szCs w:val="32"/>
        </w:rPr>
        <w:t>使用单位为</w:t>
      </w:r>
      <w:r>
        <w:rPr>
          <w:rFonts w:hint="eastAsia" w:ascii="仿宋_GB2312" w:hAnsi="仿宋_GB2312" w:eastAsia="仿宋_GB2312" w:cs="仿宋_GB2312"/>
          <w:sz w:val="32"/>
          <w:szCs w:val="32"/>
          <w:lang w:val="en-US" w:eastAsia="zh-CN"/>
        </w:rPr>
        <w:t>仁化</w:t>
      </w:r>
      <w:r>
        <w:rPr>
          <w:rFonts w:hint="eastAsia" w:ascii="仿宋_GB2312" w:hAnsi="仿宋_GB2312" w:eastAsia="仿宋_GB2312" w:cs="仿宋_GB2312"/>
          <w:sz w:val="32"/>
          <w:szCs w:val="32"/>
        </w:rPr>
        <w:t>县消防救援大队</w:t>
      </w:r>
      <w:r>
        <w:rPr>
          <w:rFonts w:hint="eastAsia" w:ascii="仿宋_GB2312" w:hAnsi="仿宋_GB2312" w:eastAsia="仿宋_GB2312" w:cs="仿宋_GB2312"/>
          <w:sz w:val="32"/>
          <w:szCs w:val="32"/>
          <w:lang w:val="en-US" w:eastAsia="zh-CN"/>
        </w:rPr>
        <w:t>,</w:t>
      </w:r>
      <w:r>
        <w:rPr>
          <w:rFonts w:hint="eastAsia" w:ascii="仿宋_GB2312" w:eastAsia="仿宋_GB2312" w:cs="仿宋_GB2312"/>
          <w:sz w:val="32"/>
          <w:szCs w:val="32"/>
        </w:rPr>
        <w:t>本项目为20</w:t>
      </w:r>
      <w:r>
        <w:rPr>
          <w:rFonts w:hint="eastAsia" w:ascii="仿宋_GB2312" w:eastAsia="仿宋_GB2312" w:cs="仿宋_GB2312"/>
          <w:sz w:val="32"/>
          <w:szCs w:val="32"/>
          <w:lang w:val="en-US" w:eastAsia="zh-CN"/>
        </w:rPr>
        <w:t>24</w:t>
      </w:r>
      <w:r>
        <w:rPr>
          <w:rFonts w:hint="eastAsia" w:ascii="仿宋_GB2312" w:eastAsia="仿宋_GB2312" w:cs="仿宋_GB2312"/>
          <w:sz w:val="32"/>
          <w:szCs w:val="32"/>
        </w:rPr>
        <w:t>年度</w:t>
      </w:r>
      <w:r>
        <w:rPr>
          <w:rFonts w:hint="eastAsia" w:ascii="仿宋_GB2312" w:eastAsia="仿宋_GB2312" w:cs="仿宋_GB2312"/>
          <w:sz w:val="32"/>
          <w:szCs w:val="32"/>
          <w:lang w:val="en-US" w:eastAsia="zh-CN"/>
        </w:rPr>
        <w:t>新增</w:t>
      </w:r>
      <w:r>
        <w:rPr>
          <w:rFonts w:hint="eastAsia" w:ascii="仿宋_GB2312" w:eastAsia="仿宋_GB2312" w:cs="仿宋_GB2312"/>
          <w:sz w:val="32"/>
          <w:szCs w:val="32"/>
        </w:rPr>
        <w:t>项目，项目的全部经费为</w:t>
      </w:r>
      <w:r>
        <w:rPr>
          <w:rFonts w:hint="eastAsia" w:ascii="仿宋_GB2312" w:eastAsia="仿宋_GB2312" w:cs="仿宋_GB2312"/>
          <w:sz w:val="32"/>
          <w:szCs w:val="32"/>
          <w:lang w:eastAsia="zh-CN"/>
        </w:rPr>
        <w:t>地方</w:t>
      </w:r>
      <w:r>
        <w:rPr>
          <w:rFonts w:hint="eastAsia" w:ascii="仿宋_GB2312" w:eastAsia="仿宋_GB2312" w:cs="仿宋_GB2312"/>
          <w:sz w:val="32"/>
          <w:szCs w:val="32"/>
        </w:rPr>
        <w:t>财政预算经费，预算批复总额为</w:t>
      </w:r>
      <w:r>
        <w:rPr>
          <w:rFonts w:hint="eastAsia" w:ascii="仿宋_GB2312" w:eastAsia="仿宋_GB2312" w:cs="仿宋_GB2312"/>
          <w:sz w:val="32"/>
          <w:szCs w:val="32"/>
          <w:lang w:val="en-US" w:eastAsia="zh-CN"/>
        </w:rPr>
        <w:t>0.92</w:t>
      </w:r>
      <w:r>
        <w:rPr>
          <w:rFonts w:hint="eastAsia" w:ascii="仿宋_GB2312" w:eastAsia="仿宋_GB2312" w:cs="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w:t>
      </w:r>
      <w:r>
        <w:rPr>
          <w:rFonts w:hint="eastAsia" w:ascii="仿宋_GB2312" w:eastAsia="仿宋_GB2312"/>
          <w:sz w:val="32"/>
          <w:szCs w:val="32"/>
          <w:lang w:val="en-US" w:eastAsia="zh-CN"/>
        </w:rPr>
        <w:t>用于</w:t>
      </w:r>
      <w:r>
        <w:rPr>
          <w:rFonts w:hint="eastAsia" w:ascii="仿宋_GB2312" w:hAnsi="仿宋_GB2312" w:eastAsia="仿宋_GB2312" w:cs="仿宋_GB2312"/>
          <w:sz w:val="32"/>
          <w:szCs w:val="32"/>
          <w:lang w:val="en-US" w:eastAsia="zh-CN"/>
        </w:rPr>
        <w:t>“三小”“三合一”场所燃气用金属波纹管，整治“三小”场所、“三合一”场所，为小餐饮场所免费更换了问题软管，确保用气安全等</w:t>
      </w:r>
      <w:r>
        <w:rPr>
          <w:rFonts w:hint="eastAsia" w:ascii="仿宋_GB2312" w:eastAsia="仿宋_GB2312"/>
          <w:sz w:val="32"/>
          <w:szCs w:val="32"/>
        </w:rPr>
        <w:t>。</w:t>
      </w:r>
    </w:p>
    <w:p w14:paraId="7EC719B4">
      <w:pPr>
        <w:snapToGrid w:val="0"/>
        <w:spacing w:beforeLines="0" w:afterLines="0" w:line="360" w:lineRule="auto"/>
        <w:ind w:firstLine="640" w:firstLineChars="200"/>
        <w:rPr>
          <w:rFonts w:hint="eastAsia" w:ascii="仿宋_GB2312" w:eastAsia="仿宋_GB2312"/>
          <w:sz w:val="32"/>
          <w:szCs w:val="32"/>
        </w:rPr>
      </w:pPr>
    </w:p>
    <w:p w14:paraId="78E9ABD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051509B2">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14:paraId="13AE027E">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主要结论</w:t>
      </w:r>
    </w:p>
    <w:p w14:paraId="1D56ADD1">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通过对</w:t>
      </w:r>
      <w:r>
        <w:rPr>
          <w:rFonts w:hint="eastAsia" w:ascii="仿宋_GB2312" w:hAnsi="仿宋_GB2312" w:eastAsia="仿宋_GB2312" w:cs="仿宋_GB2312"/>
          <w:sz w:val="32"/>
          <w:szCs w:val="32"/>
          <w:lang w:val="en-US" w:eastAsia="zh-CN"/>
        </w:rPr>
        <w:t>“三小“、”三合一“场所消防安全治理工作经费</w:t>
      </w:r>
      <w:r>
        <w:rPr>
          <w:rFonts w:hint="eastAsia" w:ascii="仿宋_GB2312" w:hAnsi="仿宋_GB2312" w:eastAsia="仿宋_GB2312" w:cs="仿宋_GB2312"/>
          <w:sz w:val="32"/>
          <w:szCs w:val="32"/>
          <w:lang w:eastAsia="zh-CN"/>
        </w:rPr>
        <w:t>项目在项目决策、项目管理、项目绩效等方面的综合评价，得出如下结论：</w:t>
      </w:r>
    </w:p>
    <w:p w14:paraId="56244661">
      <w:pPr>
        <w:pStyle w:val="5"/>
        <w:spacing w:before="0" w:beforeAutospacing="0" w:after="0" w:afterAutospacing="0"/>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“三小“、”三合一“场所消防安全治理工作经费</w:t>
      </w:r>
      <w:r>
        <w:rPr>
          <w:rFonts w:hint="eastAsia" w:ascii="仿宋_GB2312" w:hAnsi="仿宋_GB2312" w:eastAsia="仿宋_GB2312" w:cs="仿宋_GB2312"/>
          <w:bCs/>
          <w:sz w:val="32"/>
          <w:szCs w:val="32"/>
        </w:rPr>
        <w:t>项目是</w:t>
      </w:r>
      <w:r>
        <w:rPr>
          <w:rFonts w:hint="eastAsia" w:ascii="仿宋_GB2312" w:hAnsi="仿宋_GB2312" w:eastAsia="仿宋_GB2312" w:cs="仿宋_GB2312"/>
          <w:bCs/>
          <w:sz w:val="32"/>
          <w:szCs w:val="32"/>
          <w:lang w:val="en-US" w:eastAsia="zh-CN"/>
        </w:rPr>
        <w:t>阶段</w:t>
      </w:r>
      <w:r>
        <w:rPr>
          <w:rFonts w:hint="eastAsia" w:ascii="仿宋_GB2312" w:hAnsi="仿宋_GB2312" w:eastAsia="仿宋_GB2312" w:cs="仿宋_GB2312"/>
          <w:bCs/>
          <w:sz w:val="32"/>
          <w:szCs w:val="32"/>
        </w:rPr>
        <w:t>性项目，本项目通过保障并落实经费的开支，加强消防基础设施建设，为县消防救援大队有效履行职责和持续高效发展提供有力的经费支撑，使消防工作顺利开展，从而为社会发展和人民安居乐业创造安全的消防环境。</w:t>
      </w:r>
    </w:p>
    <w:p w14:paraId="14578E38">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评分结果</w:t>
      </w:r>
    </w:p>
    <w:p w14:paraId="7F53C326">
      <w:pPr>
        <w:spacing w:line="48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“三小“、”三合一“场所消防安全治理工作经费</w:t>
      </w:r>
      <w:r>
        <w:rPr>
          <w:rFonts w:hint="eastAsia" w:ascii="仿宋_GB2312" w:hAnsi="仿宋_GB2312" w:eastAsia="仿宋_GB2312" w:cs="仿宋_GB2312"/>
          <w:sz w:val="32"/>
          <w:szCs w:val="32"/>
        </w:rPr>
        <w:t>项目自评等级为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，自评分数为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p>
    <w:p w14:paraId="581955C7">
      <w:pPr>
        <w:snapToGrid w:val="0"/>
        <w:spacing w:beforeLines="0" w:afterLines="0" w:line="360" w:lineRule="auto"/>
        <w:rPr>
          <w:rFonts w:hint="eastAsia" w:ascii="仿宋_GB2312" w:eastAsia="仿宋_GB2312"/>
          <w:sz w:val="32"/>
          <w:szCs w:val="32"/>
          <w:lang w:eastAsia="zh-CN"/>
        </w:rPr>
      </w:pPr>
    </w:p>
    <w:p w14:paraId="710D217A">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298179F7">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14:paraId="2CFB8676">
      <w:pPr>
        <w:snapToGrid w:val="0"/>
        <w:spacing w:beforeLines="0" w:afterLines="0" w:line="360" w:lineRule="auto"/>
        <w:ind w:firstLine="640" w:firstLineChars="200"/>
        <w:rPr>
          <w:rFonts w:hint="eastAsia" w:ascii="仿宋_GB2312" w:eastAsia="仿宋_GB2312" w:cs="仿宋_GB2312"/>
          <w:sz w:val="32"/>
          <w:szCs w:val="32"/>
        </w:rPr>
      </w:pPr>
      <w:r>
        <w:rPr>
          <w:rFonts w:hint="eastAsia" w:ascii="仿宋_GB2312" w:eastAsia="仿宋_GB2312"/>
          <w:sz w:val="32"/>
          <w:szCs w:val="32"/>
        </w:rPr>
        <w:t>项目资金使用计划执行率达到了专款专用</w:t>
      </w:r>
      <w:r>
        <w:rPr>
          <w:rFonts w:hint="eastAsia" w:ascii="仿宋_GB2312" w:eastAsia="仿宋_GB2312"/>
          <w:sz w:val="32"/>
          <w:szCs w:val="32"/>
          <w:lang w:eastAsia="zh-CN"/>
        </w:rPr>
        <w:t>，</w:t>
      </w:r>
      <w:r>
        <w:rPr>
          <w:rFonts w:hint="eastAsia" w:ascii="仿宋_GB2312" w:eastAsia="仿宋_GB2312"/>
          <w:sz w:val="32"/>
          <w:szCs w:val="32"/>
          <w:lang w:val="en-US" w:eastAsia="zh-CN"/>
        </w:rPr>
        <w:t>资金100%到位</w:t>
      </w:r>
      <w:r>
        <w:rPr>
          <w:rFonts w:hint="eastAsia" w:ascii="仿宋_GB2312" w:eastAsia="仿宋_GB2312"/>
          <w:sz w:val="32"/>
          <w:szCs w:val="32"/>
          <w:lang w:eastAsia="zh-CN"/>
        </w:rPr>
        <w:t>。</w:t>
      </w:r>
      <w:r>
        <w:rPr>
          <w:rFonts w:hint="eastAsia" w:ascii="仿宋_GB2312" w:eastAsia="仿宋_GB2312" w:cs="仿宋_GB2312"/>
          <w:sz w:val="32"/>
          <w:szCs w:val="32"/>
        </w:rPr>
        <w:t>支出情况详见表1：</w:t>
      </w:r>
    </w:p>
    <w:p w14:paraId="2E62C498">
      <w:pPr>
        <w:numPr>
          <w:ilvl w:val="255"/>
          <w:numId w:val="0"/>
        </w:numPr>
        <w:spacing w:line="360" w:lineRule="auto"/>
        <w:ind w:firstLine="482" w:firstLineChars="200"/>
        <w:jc w:val="center"/>
        <w:rPr>
          <w:rFonts w:ascii="仿宋_GB2312" w:eastAsia="仿宋_GB2312" w:cs="仿宋_GB2312"/>
          <w:b/>
          <w:bCs/>
          <w:sz w:val="24"/>
          <w:szCs w:val="24"/>
        </w:rPr>
      </w:pPr>
      <w:r>
        <w:rPr>
          <w:rFonts w:hint="eastAsia" w:ascii="仿宋_GB2312" w:eastAsia="仿宋_GB2312" w:cs="仿宋_GB2312"/>
          <w:b/>
          <w:bCs/>
          <w:sz w:val="24"/>
          <w:szCs w:val="24"/>
        </w:rPr>
        <w:t>表1：项目资金执行情况统计表</w:t>
      </w:r>
    </w:p>
    <w:p w14:paraId="0E331AB4">
      <w:pPr>
        <w:numPr>
          <w:ilvl w:val="255"/>
          <w:numId w:val="0"/>
        </w:numPr>
        <w:spacing w:line="360" w:lineRule="auto"/>
        <w:ind w:right="120" w:firstLine="482" w:firstLineChars="200"/>
        <w:jc w:val="right"/>
        <w:rPr>
          <w:rFonts w:ascii="仿宋_GB2312" w:eastAsia="仿宋_GB2312" w:cs="仿宋_GB2312"/>
          <w:b/>
          <w:bCs/>
          <w:sz w:val="24"/>
          <w:szCs w:val="24"/>
        </w:rPr>
      </w:pPr>
      <w:r>
        <w:rPr>
          <w:rFonts w:hint="eastAsia" w:ascii="仿宋_GB2312" w:eastAsia="仿宋_GB2312" w:cs="仿宋_GB2312"/>
          <w:b/>
          <w:bCs/>
          <w:sz w:val="24"/>
          <w:szCs w:val="24"/>
        </w:rPr>
        <w:t>单位：万元</w:t>
      </w:r>
    </w:p>
    <w:tbl>
      <w:tblPr>
        <w:tblStyle w:val="6"/>
        <w:tblW w:w="8208" w:type="dxa"/>
        <w:tblInd w:w="108" w:type="dxa"/>
        <w:tblLayout w:type="fixed"/>
        <w:tblCellMar>
          <w:top w:w="0" w:type="dxa"/>
          <w:left w:w="108" w:type="dxa"/>
          <w:bottom w:w="0" w:type="dxa"/>
          <w:right w:w="108" w:type="dxa"/>
        </w:tblCellMar>
      </w:tblPr>
      <w:tblGrid>
        <w:gridCol w:w="559"/>
        <w:gridCol w:w="1378"/>
        <w:gridCol w:w="2035"/>
        <w:gridCol w:w="896"/>
        <w:gridCol w:w="1012"/>
        <w:gridCol w:w="1200"/>
        <w:gridCol w:w="1128"/>
      </w:tblGrid>
      <w:tr w14:paraId="036794E7">
        <w:tblPrEx>
          <w:tblCellMar>
            <w:top w:w="0" w:type="dxa"/>
            <w:left w:w="108" w:type="dxa"/>
            <w:bottom w:w="0" w:type="dxa"/>
            <w:right w:w="108" w:type="dxa"/>
          </w:tblCellMar>
        </w:tblPrEx>
        <w:trPr>
          <w:trHeight w:val="916"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17F7E4B">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序号</w:t>
            </w:r>
          </w:p>
        </w:tc>
        <w:tc>
          <w:tcPr>
            <w:tcW w:w="1378" w:type="dxa"/>
            <w:tcBorders>
              <w:top w:val="single" w:color="auto" w:sz="4" w:space="0"/>
              <w:left w:val="nil"/>
              <w:bottom w:val="single" w:color="auto" w:sz="4" w:space="0"/>
              <w:right w:val="single" w:color="auto" w:sz="4" w:space="0"/>
            </w:tcBorders>
            <w:shd w:val="clear" w:color="auto" w:fill="auto"/>
            <w:vAlign w:val="center"/>
          </w:tcPr>
          <w:p w14:paraId="76156C84">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一级项目名称</w:t>
            </w:r>
          </w:p>
        </w:tc>
        <w:tc>
          <w:tcPr>
            <w:tcW w:w="2035" w:type="dxa"/>
            <w:tcBorders>
              <w:top w:val="single" w:color="auto" w:sz="4" w:space="0"/>
              <w:left w:val="nil"/>
              <w:bottom w:val="single" w:color="auto" w:sz="4" w:space="0"/>
              <w:right w:val="single" w:color="auto" w:sz="4" w:space="0"/>
            </w:tcBorders>
            <w:shd w:val="clear" w:color="auto" w:fill="auto"/>
            <w:vAlign w:val="center"/>
          </w:tcPr>
          <w:p w14:paraId="4C7954A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二级项目名称</w:t>
            </w:r>
          </w:p>
        </w:tc>
        <w:tc>
          <w:tcPr>
            <w:tcW w:w="896" w:type="dxa"/>
            <w:tcBorders>
              <w:top w:val="single" w:color="auto" w:sz="4" w:space="0"/>
              <w:left w:val="nil"/>
              <w:bottom w:val="single" w:color="auto" w:sz="4" w:space="0"/>
              <w:right w:val="single" w:color="auto" w:sz="4" w:space="0"/>
            </w:tcBorders>
            <w:shd w:val="clear" w:color="auto" w:fill="auto"/>
            <w:vAlign w:val="center"/>
          </w:tcPr>
          <w:p w14:paraId="5CAAE75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年初预算数</w:t>
            </w:r>
          </w:p>
        </w:tc>
        <w:tc>
          <w:tcPr>
            <w:tcW w:w="1012" w:type="dxa"/>
            <w:tcBorders>
              <w:top w:val="single" w:color="auto" w:sz="4" w:space="0"/>
              <w:left w:val="nil"/>
              <w:bottom w:val="single" w:color="auto" w:sz="4" w:space="0"/>
              <w:right w:val="single" w:color="auto" w:sz="4" w:space="0"/>
            </w:tcBorders>
            <w:shd w:val="clear" w:color="auto" w:fill="auto"/>
            <w:vAlign w:val="center"/>
          </w:tcPr>
          <w:p w14:paraId="029BEF3A">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全年预算数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73ECE562">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全年执行数</w:t>
            </w:r>
          </w:p>
        </w:tc>
        <w:tc>
          <w:tcPr>
            <w:tcW w:w="1128" w:type="dxa"/>
            <w:tcBorders>
              <w:top w:val="single" w:color="auto" w:sz="4" w:space="0"/>
              <w:left w:val="nil"/>
              <w:bottom w:val="single" w:color="auto" w:sz="4" w:space="0"/>
              <w:right w:val="single" w:color="auto" w:sz="4" w:space="0"/>
            </w:tcBorders>
            <w:vAlign w:val="center"/>
          </w:tcPr>
          <w:p w14:paraId="46666427">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预算执行率</w:t>
            </w:r>
          </w:p>
        </w:tc>
      </w:tr>
      <w:tr w14:paraId="5613F78F">
        <w:tblPrEx>
          <w:tblCellMar>
            <w:top w:w="0" w:type="dxa"/>
            <w:left w:w="108" w:type="dxa"/>
            <w:bottom w:w="0" w:type="dxa"/>
            <w:right w:w="108" w:type="dxa"/>
          </w:tblCellMar>
        </w:tblPrEx>
        <w:trPr>
          <w:trHeight w:val="1226" w:hRule="atLeast"/>
        </w:trPr>
        <w:tc>
          <w:tcPr>
            <w:tcW w:w="559" w:type="dxa"/>
            <w:tcBorders>
              <w:top w:val="nil"/>
              <w:left w:val="single" w:color="auto" w:sz="4" w:space="0"/>
              <w:bottom w:val="single" w:color="auto" w:sz="4" w:space="0"/>
              <w:right w:val="single" w:color="auto" w:sz="4" w:space="0"/>
            </w:tcBorders>
            <w:shd w:val="clear" w:color="auto" w:fill="auto"/>
            <w:vAlign w:val="center"/>
          </w:tcPr>
          <w:p w14:paraId="59DCCB06">
            <w:pPr>
              <w:widowControl/>
              <w:spacing w:line="360" w:lineRule="auto"/>
              <w:jc w:val="center"/>
              <w:rPr>
                <w:rFonts w:ascii="仿宋_GB2312" w:hAnsi="等线" w:eastAsia="仿宋_GB2312" w:cs="宋体"/>
                <w:kern w:val="0"/>
                <w:sz w:val="18"/>
                <w:szCs w:val="18"/>
              </w:rPr>
            </w:pPr>
            <w:r>
              <w:rPr>
                <w:rFonts w:hint="eastAsia" w:ascii="仿宋_GB2312" w:hAnsi="等线" w:eastAsia="仿宋_GB2312" w:cs="宋体"/>
                <w:kern w:val="0"/>
                <w:sz w:val="18"/>
                <w:szCs w:val="18"/>
              </w:rPr>
              <w:t>1</w:t>
            </w:r>
          </w:p>
        </w:tc>
        <w:tc>
          <w:tcPr>
            <w:tcW w:w="1378" w:type="dxa"/>
            <w:tcBorders>
              <w:top w:val="nil"/>
              <w:left w:val="nil"/>
              <w:bottom w:val="single" w:color="auto" w:sz="4" w:space="0"/>
              <w:right w:val="single" w:color="auto" w:sz="4" w:space="0"/>
            </w:tcBorders>
            <w:shd w:val="clear" w:color="auto" w:fill="auto"/>
            <w:vAlign w:val="center"/>
          </w:tcPr>
          <w:p w14:paraId="1C35D285">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专项工作经费</w:t>
            </w:r>
          </w:p>
        </w:tc>
        <w:tc>
          <w:tcPr>
            <w:tcW w:w="2035" w:type="dxa"/>
            <w:tcBorders>
              <w:top w:val="nil"/>
              <w:left w:val="nil"/>
              <w:bottom w:val="single" w:color="auto" w:sz="4" w:space="0"/>
              <w:right w:val="single" w:color="auto" w:sz="4" w:space="0"/>
            </w:tcBorders>
            <w:shd w:val="clear" w:color="auto" w:fill="auto"/>
            <w:vAlign w:val="center"/>
          </w:tcPr>
          <w:p w14:paraId="142F05C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“三小“、”三合一“场所消防安全治理工作经费</w:t>
            </w:r>
          </w:p>
        </w:tc>
        <w:tc>
          <w:tcPr>
            <w:tcW w:w="896" w:type="dxa"/>
            <w:tcBorders>
              <w:top w:val="nil"/>
              <w:left w:val="nil"/>
              <w:bottom w:val="single" w:color="auto" w:sz="4" w:space="0"/>
              <w:right w:val="single" w:color="auto" w:sz="4" w:space="0"/>
            </w:tcBorders>
            <w:shd w:val="clear" w:color="auto" w:fill="auto"/>
            <w:vAlign w:val="center"/>
          </w:tcPr>
          <w:p w14:paraId="1636C0C9">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0.92</w:t>
            </w:r>
          </w:p>
        </w:tc>
        <w:tc>
          <w:tcPr>
            <w:tcW w:w="1012" w:type="dxa"/>
            <w:tcBorders>
              <w:top w:val="nil"/>
              <w:left w:val="nil"/>
              <w:bottom w:val="single" w:color="auto" w:sz="4" w:space="0"/>
              <w:right w:val="single" w:color="auto" w:sz="4" w:space="0"/>
            </w:tcBorders>
            <w:shd w:val="clear" w:color="auto" w:fill="auto"/>
            <w:vAlign w:val="center"/>
          </w:tcPr>
          <w:p w14:paraId="14B5C2B2">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0.92</w:t>
            </w:r>
          </w:p>
        </w:tc>
        <w:tc>
          <w:tcPr>
            <w:tcW w:w="1200" w:type="dxa"/>
            <w:tcBorders>
              <w:top w:val="nil"/>
              <w:left w:val="nil"/>
              <w:bottom w:val="single" w:color="auto" w:sz="4" w:space="0"/>
              <w:right w:val="single" w:color="auto" w:sz="4" w:space="0"/>
            </w:tcBorders>
            <w:shd w:val="clear" w:color="auto" w:fill="auto"/>
            <w:vAlign w:val="center"/>
          </w:tcPr>
          <w:p w14:paraId="541B926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0.92</w:t>
            </w:r>
          </w:p>
        </w:tc>
        <w:tc>
          <w:tcPr>
            <w:tcW w:w="1128" w:type="dxa"/>
            <w:tcBorders>
              <w:top w:val="nil"/>
              <w:left w:val="nil"/>
              <w:bottom w:val="single" w:color="auto" w:sz="4" w:space="0"/>
              <w:right w:val="single" w:color="auto" w:sz="4" w:space="0"/>
            </w:tcBorders>
            <w:vAlign w:val="center"/>
          </w:tcPr>
          <w:p w14:paraId="26AE4E4B">
            <w:pPr>
              <w:widowControl/>
              <w:spacing w:line="360" w:lineRule="auto"/>
              <w:jc w:val="center"/>
              <w:rPr>
                <w:rFonts w:hint="default" w:ascii="仿宋_GB2312" w:hAnsi="等线" w:eastAsia="仿宋_GB2312" w:cs="宋体"/>
                <w:kern w:val="0"/>
                <w:sz w:val="18"/>
                <w:szCs w:val="18"/>
                <w:lang w:val="en-US"/>
              </w:rPr>
            </w:pPr>
            <w:r>
              <w:rPr>
                <w:rFonts w:hint="eastAsia" w:ascii="仿宋_GB2312" w:hAnsi="等线" w:eastAsia="仿宋_GB2312" w:cs="宋体"/>
                <w:kern w:val="0"/>
                <w:sz w:val="18"/>
                <w:szCs w:val="18"/>
                <w:lang w:val="en-US" w:eastAsia="zh-CN"/>
              </w:rPr>
              <w:t>100%</w:t>
            </w:r>
          </w:p>
        </w:tc>
      </w:tr>
    </w:tbl>
    <w:p w14:paraId="21982A49">
      <w:pPr>
        <w:snapToGrid w:val="0"/>
        <w:spacing w:beforeLines="0" w:afterLines="0" w:line="360" w:lineRule="auto"/>
        <w:ind w:firstLine="640" w:firstLineChars="200"/>
        <w:rPr>
          <w:rFonts w:hint="eastAsia" w:ascii="仿宋_GB2312" w:eastAsia="仿宋_GB2312"/>
          <w:sz w:val="32"/>
          <w:szCs w:val="32"/>
        </w:rPr>
      </w:pPr>
    </w:p>
    <w:p w14:paraId="7A33015A">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资金完成绩效目标情况。</w:t>
      </w:r>
    </w:p>
    <w:p w14:paraId="31A8EB01">
      <w:pPr>
        <w:pStyle w:val="5"/>
        <w:spacing w:before="0" w:beforeAutospacing="0" w:after="0" w:afterAutospacing="0"/>
        <w:ind w:firstLine="640" w:firstLineChars="200"/>
        <w:jc w:val="both"/>
        <w:rPr>
          <w:rFonts w:hint="eastAsia" w:ascii="仿宋_GB2312" w:eastAsia="仿宋_GB2312"/>
          <w:sz w:val="32"/>
          <w:szCs w:val="32"/>
        </w:rPr>
      </w:pPr>
      <w:r>
        <w:rPr>
          <w:rFonts w:hint="eastAsia" w:ascii="仿宋_GB2312" w:hAnsi="仿宋_GB2312" w:eastAsia="仿宋_GB2312" w:cs="仿宋_GB2312"/>
          <w:sz w:val="32"/>
          <w:szCs w:val="32"/>
          <w:lang w:val="en-US" w:eastAsia="zh-CN"/>
        </w:rPr>
        <w:t>“三小“、”三合一“场所消防安全治理工作经费</w:t>
      </w: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有效的管理和使用，</w:t>
      </w:r>
      <w:r>
        <w:rPr>
          <w:rFonts w:hint="eastAsia" w:ascii="仿宋_GB2312" w:eastAsia="仿宋_GB2312"/>
          <w:sz w:val="32"/>
          <w:szCs w:val="32"/>
        </w:rPr>
        <w:t>项目资金使用计划执行率达到了专款专用。</w:t>
      </w:r>
      <w:r>
        <w:rPr>
          <w:rFonts w:hint="eastAsia" w:ascii="仿宋_GB2312" w:hAnsi="仿宋_GB2312" w:eastAsia="仿宋_GB2312" w:cs="仿宋_GB2312"/>
          <w:bCs/>
          <w:sz w:val="32"/>
          <w:szCs w:val="32"/>
        </w:rPr>
        <w:t>加强消防设施建设，为县消防救援大队有效履行职责和持续高效发展提供有力的经费支撑，使消防工作顺利开展，从而为社会发展和人民安居乐业创造安全的消防环境</w:t>
      </w:r>
      <w:r>
        <w:rPr>
          <w:rFonts w:hint="eastAsia" w:ascii="仿宋_GB2312" w:hAnsi="仿宋_GB2312" w:eastAsia="仿宋_GB2312" w:cs="仿宋_GB2312"/>
          <w:bCs/>
          <w:sz w:val="32"/>
          <w:szCs w:val="32"/>
          <w:lang w:eastAsia="zh-CN"/>
        </w:rPr>
        <w:t>，</w:t>
      </w:r>
      <w:r>
        <w:rPr>
          <w:rFonts w:hint="eastAsia" w:ascii="仿宋_GB2312" w:eastAsia="仿宋_GB2312"/>
          <w:sz w:val="32"/>
          <w:szCs w:val="32"/>
        </w:rPr>
        <w:t>对社会的影响力较大。</w:t>
      </w:r>
    </w:p>
    <w:p w14:paraId="43A16E3E">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经费支出符合资金安全管理规定，无违规使用现金或现金支票现象。严格执行财务管理制度，对资金设立专账，做到专款专</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，禁止挤占、截留、挪用、保证项目资金全面投入到政府专职队建中。加强检查监督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严格执按各项规章制度执行，确保经费投入使用效果。</w:t>
      </w:r>
      <w:r>
        <w:rPr>
          <w:rFonts w:hint="eastAsia" w:ascii="仿宋_GB2312" w:hAnsi="仿宋_GB2312" w:eastAsia="仿宋_GB2312" w:cs="仿宋_GB2312"/>
          <w:sz w:val="32"/>
          <w:szCs w:val="32"/>
          <w:lang w:val="en-US" w:eastAsia="zh-CN"/>
        </w:rPr>
        <w:t xml:space="preserve">       </w:t>
      </w:r>
    </w:p>
    <w:p w14:paraId="69EB5DA7">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资金分用途使用绩效。</w:t>
      </w:r>
    </w:p>
    <w:p w14:paraId="2EFA9155">
      <w:pPr>
        <w:numPr>
          <w:ilvl w:val="0"/>
          <w:numId w:val="0"/>
        </w:numPr>
        <w:snapToGrid w:val="0"/>
        <w:spacing w:beforeLines="0" w:afterLines="0" w:line="360" w:lineRule="auto"/>
      </w:pPr>
    </w:p>
    <w:p w14:paraId="0B07839B">
      <w:pPr>
        <w:numPr>
          <w:ilvl w:val="0"/>
          <w:numId w:val="0"/>
        </w:numPr>
        <w:snapToGrid w:val="0"/>
        <w:spacing w:beforeLines="0" w:afterLines="0" w:line="360" w:lineRule="auto"/>
        <w:ind w:left="960" w:leftChars="0" w:firstLine="640" w:firstLineChars="200"/>
        <w:rPr>
          <w:rFonts w:hint="eastAsia"/>
        </w:rPr>
      </w:pPr>
      <w:r>
        <w:rPr>
          <w:rFonts w:hint="eastAsia" w:ascii="仿宋_GB2312" w:eastAsia="仿宋_GB2312" w:cs="仿宋_GB2312"/>
          <w:sz w:val="32"/>
          <w:szCs w:val="32"/>
        </w:rPr>
        <w:t>本项目立项依据充分，资金管理和使用严格按照《消防救援队伍预算分类科目》和</w:t>
      </w:r>
      <w:r>
        <w:rPr>
          <w:rFonts w:hint="eastAsia" w:ascii="仿宋_GB2312" w:eastAsia="仿宋_GB2312" w:cs="仿宋_GB2312"/>
          <w:sz w:val="32"/>
          <w:szCs w:val="32"/>
          <w:lang w:eastAsia="zh-CN"/>
        </w:rPr>
        <w:t>地方财政有关</w:t>
      </w:r>
      <w:r>
        <w:rPr>
          <w:rFonts w:hint="eastAsia" w:ascii="仿宋_GB2312" w:eastAsia="仿宋_GB2312" w:cs="仿宋_GB2312"/>
          <w:sz w:val="32"/>
          <w:szCs w:val="32"/>
        </w:rPr>
        <w:t>财务管理制度执行。项目在资金使用年限内按时完成，预算执行率</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本项目也较好地完成了项目设定的绩效目标。</w:t>
      </w:r>
    </w:p>
    <w:p w14:paraId="22E78CC2">
      <w:pPr>
        <w:numPr>
          <w:ilvl w:val="0"/>
          <w:numId w:val="2"/>
        </w:numPr>
        <w:snapToGrid w:val="0"/>
        <w:spacing w:beforeLines="0" w:afterLines="0" w:line="360" w:lineRule="auto"/>
        <w:ind w:firstLine="640" w:firstLineChars="200"/>
        <w:rPr>
          <w:rFonts w:ascii="Arial" w:hAnsi="Arial" w:cs="Arial"/>
          <w:i w:val="0"/>
          <w:caps w:val="0"/>
          <w:color w:val="333333"/>
          <w:spacing w:val="0"/>
          <w:sz w:val="19"/>
          <w:szCs w:val="19"/>
        </w:rPr>
      </w:pPr>
      <w:r>
        <w:rPr>
          <w:rFonts w:hint="eastAsia" w:ascii="仿宋_GB2312" w:eastAsia="仿宋_GB2312"/>
          <w:sz w:val="32"/>
          <w:szCs w:val="32"/>
        </w:rPr>
        <w:t>资金使用绩效存在的问题</w:t>
      </w:r>
    </w:p>
    <w:p w14:paraId="2BCD2274">
      <w:pPr>
        <w:spacing w:line="360" w:lineRule="auto"/>
        <w:ind w:firstLine="640" w:firstLineChars="200"/>
        <w:jc w:val="left"/>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rPr>
        <w:t>项目佐证材料规范性和完整性不足，不利于绩效评价工作的开展</w:t>
      </w:r>
      <w:r>
        <w:rPr>
          <w:rFonts w:hint="eastAsia" w:ascii="仿宋_GB2312" w:hAnsi="Times New Roman" w:eastAsia="仿宋_GB2312" w:cs="仿宋_GB2312"/>
          <w:sz w:val="32"/>
          <w:szCs w:val="32"/>
          <w:lang w:eastAsia="zh-CN"/>
        </w:rPr>
        <w:t>。</w:t>
      </w:r>
    </w:p>
    <w:p w14:paraId="6929A27A">
      <w:pPr>
        <w:numPr>
          <w:ilvl w:val="0"/>
          <w:numId w:val="0"/>
        </w:numPr>
        <w:snapToGrid w:val="0"/>
        <w:spacing w:beforeLines="0" w:afterLines="0" w:line="360" w:lineRule="auto"/>
        <w:rPr>
          <w:rFonts w:hint="eastAsia" w:ascii="仿宋_GB2312" w:eastAsia="仿宋_GB2312"/>
          <w:sz w:val="32"/>
          <w:szCs w:val="32"/>
        </w:rPr>
      </w:pPr>
    </w:p>
    <w:p w14:paraId="12DD2D3B">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1A6C039D">
      <w:pPr>
        <w:pStyle w:val="5"/>
        <w:spacing w:before="0" w:beforeAutospacing="0" w:after="0" w:afterAutospacing="0"/>
        <w:ind w:firstLine="640" w:firstLineChars="200"/>
        <w:jc w:val="both"/>
      </w:pPr>
      <w:r>
        <w:rPr>
          <w:rFonts w:hint="eastAsia" w:ascii="仿宋_GB2312" w:hAnsi="仿宋_GB2312" w:eastAsia="仿宋_GB2312" w:cs="仿宋_GB2312"/>
          <w:bCs/>
          <w:sz w:val="32"/>
          <w:szCs w:val="32"/>
        </w:rPr>
        <w:t>及时整理并分类归档项目相关的自评以及佐证材料，清楚地展示项目的工作内容以及所取得的成果，从而提高项目自评的质量，为项目单位的后续工作开展提供经验及教训。</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61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69D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F69D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9CA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DCD3B"/>
    <w:multiLevelType w:val="singleLevel"/>
    <w:tmpl w:val="235DCD3B"/>
    <w:lvl w:ilvl="0" w:tentative="0">
      <w:start w:val="2"/>
      <w:numFmt w:val="decimal"/>
      <w:lvlText w:val="%1."/>
      <w:lvlJc w:val="left"/>
      <w:pPr>
        <w:tabs>
          <w:tab w:val="left" w:pos="312"/>
        </w:tabs>
        <w:ind w:left="960" w:leftChars="0" w:firstLine="0" w:firstLineChars="0"/>
      </w:pPr>
    </w:lvl>
  </w:abstractNum>
  <w:abstractNum w:abstractNumId="1">
    <w:nsid w:val="4B82AF36"/>
    <w:multiLevelType w:val="singleLevel"/>
    <w:tmpl w:val="4B82AF3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99A00A9"/>
    <w:rsid w:val="0ABF1BFB"/>
    <w:rsid w:val="0BFE5C14"/>
    <w:rsid w:val="1EDE4CF4"/>
    <w:rsid w:val="27327EBB"/>
    <w:rsid w:val="2DE123DA"/>
    <w:rsid w:val="314410B2"/>
    <w:rsid w:val="42F145B3"/>
    <w:rsid w:val="44E73ED0"/>
    <w:rsid w:val="45756443"/>
    <w:rsid w:val="57025F9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1072</Words>
  <Characters>1123</Characters>
  <Lines>0</Lines>
  <Paragraphs>0</Paragraphs>
  <TotalTime>0</TotalTime>
  <ScaleCrop>false</ScaleCrop>
  <LinksUpToDate>false</LinksUpToDate>
  <CharactersWithSpaces>1132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欧秀华</cp:lastModifiedBy>
  <dcterms:modified xsi:type="dcterms:W3CDTF">2025-02-24T02:35:44Z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eyJoZGlkIjoiODlkNTlmMTA1ZjQ2NjI2MzI3M2M2ZjRjY2IyOTBmNjciLCJ1c2VySWQiOiIzODYzODgzMTQifQ==</vt:lpwstr>
  </property>
</Properties>
</file>