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C90C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56306D79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B017683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2BAFA769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伙食费补助</w:t>
      </w:r>
    </w:p>
    <w:p w14:paraId="74A27919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C51BCFA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仁化县消防救援大队</w:t>
      </w:r>
    </w:p>
    <w:p w14:paraId="3346DD35">
      <w:pPr>
        <w:spacing w:line="240" w:lineRule="auto"/>
        <w:rPr>
          <w:rFonts w:hint="eastAsia" w:ascii="仿宋_GB2312" w:hAnsi="宋体" w:eastAsia="仿宋_GB2312"/>
          <w:sz w:val="32"/>
        </w:rPr>
      </w:pPr>
    </w:p>
    <w:p w14:paraId="50F8FEE8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23B56A42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0522E79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欧秀华</w:t>
      </w:r>
    </w:p>
    <w:p w14:paraId="07FC97FF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F8E4844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15814983541</w:t>
      </w:r>
    </w:p>
    <w:p w14:paraId="4BAC3A86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CFF6137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2025年2月24日</w:t>
      </w:r>
    </w:p>
    <w:p w14:paraId="22F5E529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191CCDEA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4E8BD8D2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6D6FFA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74BD6CC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171CA50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15EBDBD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伙食费补助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县消防救援大队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本项目为20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年度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新增</w:t>
      </w:r>
      <w:r>
        <w:rPr>
          <w:rFonts w:hint="eastAsia" w:ascii="仿宋_GB2312" w:eastAsia="仿宋_GB2312" w:cs="仿宋_GB2312"/>
          <w:sz w:val="32"/>
          <w:szCs w:val="32"/>
        </w:rPr>
        <w:t>项目，项目的全部经费为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eastAsia="仿宋_GB2312" w:cs="仿宋_GB2312"/>
          <w:sz w:val="32"/>
          <w:szCs w:val="32"/>
        </w:rPr>
        <w:t>财政预算经费，年初预算批复总额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为64.68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用于专职消防员救援人员的伙食费补助。</w:t>
      </w:r>
    </w:p>
    <w:p w14:paraId="13CE2560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伙食费补助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，让他们吃的舒心，工作的开心，人员稳定率提高，科学调剂伙食，消防救援指战员保持充沛体力，进一步提升战斗力。</w:t>
      </w:r>
    </w:p>
    <w:p w14:paraId="495A712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伙食补助项目的目的为确保仁化县消防救援大队工作有序的进行，保障消防救援指战员营养和体能消耗需要，提升队伍战斗力。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5CFAD14C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8E9ABD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051509B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13AE027E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主要结论</w:t>
      </w:r>
    </w:p>
    <w:p w14:paraId="75420F93"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专职消防员人员经费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项目在项目决策、项目管理、项目绩效等方面的综合评价，得出如下结论：</w:t>
      </w:r>
    </w:p>
    <w:p w14:paraId="7434C2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有效的管理和使用，项目资金使用计划执行率达到了专款专用。科学调剂伙食，保证消防救援指战员营养和体能消耗需要，提升队伍战斗力，预算执行率达到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14578E38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评分结果</w:t>
      </w:r>
    </w:p>
    <w:p w14:paraId="42959812"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县消防救援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伙食费补助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项目自评等级为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，自评分数为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581955C7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10D217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298179F7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 w14:paraId="2CFB867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项目资金使用计划执行率达到了专款专用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资金100%到位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支出情况详见表1：</w:t>
      </w:r>
    </w:p>
    <w:p w14:paraId="2E62C498">
      <w:pPr>
        <w:numPr>
          <w:ilvl w:val="255"/>
          <w:numId w:val="0"/>
        </w:numPr>
        <w:spacing w:line="360" w:lineRule="auto"/>
        <w:ind w:firstLine="482" w:firstLineChars="200"/>
        <w:jc w:val="center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表1：项目资金执行情况统计表</w:t>
      </w:r>
    </w:p>
    <w:p w14:paraId="0E331AB4">
      <w:pPr>
        <w:numPr>
          <w:ilvl w:val="255"/>
          <w:numId w:val="0"/>
        </w:numPr>
        <w:spacing w:line="360" w:lineRule="auto"/>
        <w:ind w:right="120" w:firstLine="482" w:firstLineChars="200"/>
        <w:jc w:val="right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</w:rPr>
        <w:t>单位：万元</w:t>
      </w:r>
    </w:p>
    <w:tbl>
      <w:tblPr>
        <w:tblStyle w:val="5"/>
        <w:tblW w:w="820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78"/>
        <w:gridCol w:w="2035"/>
        <w:gridCol w:w="896"/>
        <w:gridCol w:w="1012"/>
        <w:gridCol w:w="1200"/>
        <w:gridCol w:w="1128"/>
      </w:tblGrid>
      <w:tr w14:paraId="0367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7E4B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6C84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一级项目名称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954A8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二级项目名称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E758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EF3A">
            <w:pPr>
              <w:widowControl/>
              <w:spacing w:line="360" w:lineRule="auto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  <w:t>全年预算数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E562">
            <w:pPr>
              <w:widowControl/>
              <w:spacing w:line="360" w:lineRule="auto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  <w:t>全年执行数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66427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8"/>
                <w:szCs w:val="18"/>
              </w:rPr>
              <w:t>预算执行率</w:t>
            </w:r>
          </w:p>
        </w:tc>
      </w:tr>
      <w:tr w14:paraId="5613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CB06">
            <w:pPr>
              <w:widowControl/>
              <w:spacing w:line="360" w:lineRule="auto"/>
              <w:jc w:val="center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D285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消防救援（消防业务费）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05C7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伙食费补助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C0C9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57.6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C2B2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64.68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9267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64.68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E4E4B">
            <w:pPr>
              <w:widowControl/>
              <w:spacing w:line="360" w:lineRule="auto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</w:tbl>
    <w:p w14:paraId="21982A49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A33015A"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 w14:paraId="48C0D2F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伙食费补助项目经费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万元，资金到位率100%，经费使用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万元，资金使用率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100%。通过该项目的实施后，确保消防救援工作有序的进行，保障工作人员的每日用餐安全，完善工作人员的工作环境。补充消防救援力量，人民群众安全感也进一步得到了稳固。</w:t>
      </w:r>
    </w:p>
    <w:p w14:paraId="43A16E3E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经费支出符合资金安全管理规定，无违规使用现金或现金支票现象。严格执行财务管理制度，对资金设立专账，做到专款专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，禁止挤占、截留、挪用、保证项目资金全面投入到政府专职队建中。加强检查监督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严格执按各项规章制度执行，确保经费投入使用效果。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69EB5DA7"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 w14:paraId="2EFA9155"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</w:pPr>
      <w:r>
        <w:drawing>
          <wp:inline distT="0" distB="0" distL="114300" distR="114300">
            <wp:extent cx="4491355" cy="1792605"/>
            <wp:effectExtent l="0" t="0" r="444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r="40260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7839B">
      <w:pPr>
        <w:numPr>
          <w:ilvl w:val="0"/>
          <w:numId w:val="0"/>
        </w:numPr>
        <w:snapToGrid w:val="0"/>
        <w:spacing w:beforeLines="0" w:afterLines="0" w:line="360" w:lineRule="auto"/>
        <w:ind w:left="960" w:leftChars="0" w:firstLine="640" w:firstLineChars="200"/>
        <w:rPr>
          <w:rFonts w:hint="eastAsia"/>
        </w:rPr>
      </w:pPr>
      <w:r>
        <w:rPr>
          <w:rFonts w:hint="eastAsia" w:ascii="仿宋_GB2312" w:eastAsia="仿宋_GB2312" w:cs="仿宋_GB2312"/>
          <w:sz w:val="32"/>
          <w:szCs w:val="32"/>
        </w:rPr>
        <w:t>本项目立项依据充分，资金管理和使用严格按照《消防救援队伍预算分类科目》和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地方财政有关</w:t>
      </w:r>
      <w:r>
        <w:rPr>
          <w:rFonts w:hint="eastAsia" w:ascii="仿宋_GB2312" w:eastAsia="仿宋_GB2312" w:cs="仿宋_GB2312"/>
          <w:sz w:val="32"/>
          <w:szCs w:val="32"/>
        </w:rPr>
        <w:t>财务管理制度执行。项目在资金使用年限内按时完成，预算执行率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本项目也较好地完成了项目设定的绩效目标。</w:t>
      </w:r>
    </w:p>
    <w:p w14:paraId="25436ED3"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4AD897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权益保障不到位，队伍人员变动大。</w:t>
      </w:r>
    </w:p>
    <w:p w14:paraId="1F5B4CAA">
      <w:pPr>
        <w:numPr>
          <w:ilvl w:val="0"/>
          <w:numId w:val="0"/>
        </w:num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</w:p>
    <w:p w14:paraId="12DD2D3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4ED96373">
      <w:pPr>
        <w:spacing w:line="360" w:lineRule="auto"/>
        <w:ind w:firstLine="62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落实职业保障政策，提高消防队员的战斗力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完善权益保障方式，提高消防队员的职业忠诚度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。</w:t>
      </w:r>
    </w:p>
    <w:p w14:paraId="0A6608C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B08A0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61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F69D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F69D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69CA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DCD3B"/>
    <w:multiLevelType w:val="singleLevel"/>
    <w:tmpl w:val="235DCD3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abstractNum w:abstractNumId="1">
    <w:nsid w:val="4B82AF36"/>
    <w:multiLevelType w:val="singleLevel"/>
    <w:tmpl w:val="4B82AF3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8190FC5"/>
    <w:rsid w:val="099A00A9"/>
    <w:rsid w:val="0ABF1BFB"/>
    <w:rsid w:val="0BFE5C14"/>
    <w:rsid w:val="1EDE4CF4"/>
    <w:rsid w:val="27327EBB"/>
    <w:rsid w:val="2DE123DA"/>
    <w:rsid w:val="314410B2"/>
    <w:rsid w:val="42F145B3"/>
    <w:rsid w:val="57025F9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1057</Words>
  <Characters>1123</Characters>
  <Lines>0</Lines>
  <Paragraphs>0</Paragraphs>
  <TotalTime>0</TotalTime>
  <ScaleCrop>false</ScaleCrop>
  <LinksUpToDate>false</LinksUpToDate>
  <CharactersWithSpaces>1134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欧秀华</cp:lastModifiedBy>
  <dcterms:modified xsi:type="dcterms:W3CDTF">2025-02-24T01:09:43Z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eyJoZGlkIjoiODlkNTlmMTA1ZjQ2NjI2MzI3M2M2ZjRjY2IyOTBmNjciLCJ1c2VySWQiOiIzODYzODgzMTQifQ==</vt:lpwstr>
  </property>
</Properties>
</file>