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CE028">
      <w:pPr>
        <w:ind w:left="0" w:leftChars="0" w:right="0" w:rightChars="0" w:firstLine="0" w:firstLineChars="0"/>
        <w:jc w:val="center"/>
        <w:rPr>
          <w:rFonts w:hint="eastAsia" w:ascii="仿宋_GB2312" w:hAnsi="仿宋_GB2312" w:eastAsia="仿宋_GB2312" w:cs="仿宋_GB2312"/>
          <w:sz w:val="32"/>
          <w:szCs w:val="32"/>
          <w:lang w:val="en-US" w:eastAsia="zh-CN"/>
        </w:rPr>
      </w:pPr>
      <w:bookmarkStart w:id="0" w:name="hongxian"/>
      <w:bookmarkStart w:id="1" w:name="biaoti"/>
      <w:r>
        <w:rPr>
          <w:b w:val="0"/>
          <w:bCs w:val="0"/>
          <w:color w:val="FF0000"/>
          <w:spacing w:val="119"/>
          <w:sz w:val="84"/>
        </w:rPr>
        <mc:AlternateContent>
          <mc:Choice Requires="wpg">
            <w:drawing>
              <wp:anchor distT="0" distB="0" distL="114300" distR="114300" simplePos="0" relativeHeight="251659264" behindDoc="0" locked="0" layoutInCell="1" allowOverlap="1">
                <wp:simplePos x="0" y="0"/>
                <wp:positionH relativeFrom="column">
                  <wp:posOffset>-287655</wp:posOffset>
                </wp:positionH>
                <wp:positionV relativeFrom="page">
                  <wp:posOffset>1767205</wp:posOffset>
                </wp:positionV>
                <wp:extent cx="6128385" cy="8192770"/>
                <wp:effectExtent l="0" t="0" r="0" b="0"/>
                <wp:wrapNone/>
                <wp:docPr id="3" name="Group 2"/>
                <wp:cNvGraphicFramePr/>
                <a:graphic xmlns:a="http://schemas.openxmlformats.org/drawingml/2006/main">
                  <a:graphicData uri="http://schemas.microsoft.com/office/word/2010/wordprocessingGroup">
                    <wpg:wgp>
                      <wpg:cNvGrpSpPr/>
                      <wpg:grpSpPr>
                        <a:xfrm>
                          <a:off x="0" y="0"/>
                          <a:ext cx="6128385" cy="8192770"/>
                          <a:chOff x="0" y="0"/>
                          <a:chExt cx="9651" cy="12732"/>
                        </a:xfrm>
                      </wpg:grpSpPr>
                      <wps:wsp>
                        <wps:cNvPr id="1" name="Line 3"/>
                        <wps:cNvCnPr/>
                        <wps:spPr>
                          <a:xfrm>
                            <a:off x="0" y="12729"/>
                            <a:ext cx="9638" cy="3"/>
                          </a:xfrm>
                          <a:prstGeom prst="line">
                            <a:avLst/>
                          </a:prstGeom>
                          <a:ln w="69850" cap="flat" cmpd="thinThick">
                            <a:solidFill>
                              <a:srgbClr val="FF0000"/>
                            </a:solidFill>
                            <a:prstDash val="solid"/>
                            <a:headEnd type="none" w="med" len="med"/>
                            <a:tailEnd type="none" w="med" len="med"/>
                          </a:ln>
                        </wps:spPr>
                        <wps:txbx>
                          <w:txbxContent>
                            <w:p w14:paraId="614142A3"/>
                          </w:txbxContent>
                        </wps:txbx>
                        <wps:bodyPr upright="1"/>
                      </wps:wsp>
                      <wps:wsp>
                        <wps:cNvPr id="2" name="Line 4"/>
                        <wps:cNvCnPr/>
                        <wps:spPr>
                          <a:xfrm>
                            <a:off x="11" y="0"/>
                            <a:ext cx="9640" cy="4"/>
                          </a:xfrm>
                          <a:prstGeom prst="line">
                            <a:avLst/>
                          </a:prstGeom>
                          <a:ln w="57150" cap="flat" cmpd="thickThin">
                            <a:solidFill>
                              <a:srgbClr val="FF0000"/>
                            </a:solidFill>
                            <a:prstDash val="solid"/>
                            <a:headEnd type="none" w="med" len="med"/>
                            <a:tailEnd type="none" w="med" len="med"/>
                          </a:ln>
                        </wps:spPr>
                        <wps:bodyPr upright="1"/>
                      </wps:wsp>
                    </wpg:wgp>
                  </a:graphicData>
                </a:graphic>
              </wp:anchor>
            </w:drawing>
          </mc:Choice>
          <mc:Fallback>
            <w:pict>
              <v:group id="Group 2" o:spid="_x0000_s1026" o:spt="203" style="position:absolute;left:0pt;margin-left:-22.65pt;margin-top:139.15pt;height:645.1pt;width:482.55pt;mso-position-vertical-relative:page;z-index:251659264;mso-width-relative:page;mso-height-relative:page;" coordsize="9651,12732" o:gfxdata="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xi/K/c&#10;AAAADAEAAA8AAAAAAAAAAQAgAAAAIgAAAGRycy9kb3ducmV2LnhtbFBLAQIUABQAAAAIAIdO4kAj&#10;bIeZjgIAABcHAAAOAAAAAAAAAAEAIAAAACsBAABkcnMvZTJvRG9jLnhtbFBLBQYAAAAABgAGAFkB&#10;AAArBgAAAAA=&#10;">
                <o:lock v:ext="edit" aspectratio="f"/>
                <v:line id="Line 3" o:spid="_x0000_s1026" o:spt="20" style="position:absolute;left:0;top:12729;height:3;width:9638;" filled="f" stroked="t" coordsize="21600,21600" o:gfxdata="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wp+hLgAAADaAAAA&#10;DwAAAAAAAAABACAAAAAiAAAAZHJzL2Rvd25yZXYueG1sUEsBAhQAFAAAAAgAh07iQDMvBZ47AAAA&#10;OQAAABAAAAAAAAAAAQAgAAAABwEAAGRycy9zaGFwZXhtbC54bWxQSwUGAAAAAAYABgBbAQAAsQMA&#10;AAAA&#10;">
                  <v:fill on="f" focussize="0,0"/>
                  <v:stroke weight="5.5pt" color="#FF0000" linestyle="thinThick" joinstyle="round"/>
                  <v:imagedata o:title=""/>
                  <o:lock v:ext="edit" aspectratio="f"/>
                  <v:textbox>
                    <w:txbxContent>
                      <w:p w14:paraId="614142A3"/>
                    </w:txbxContent>
                  </v:textbox>
                </v:line>
                <v:line id="Line 4" o:spid="_x0000_s1026" o:spt="20" style="position:absolute;left:11;top:0;height:4;width:9640;" filled="f" stroked="t" coordsize="21600,21600" o:gfxdata="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7EIrsAAADa&#10;AAAADwAAAAAAAAABACAAAAAiAAAAZHJzL2Rvd25yZXYueG1sUEsBAhQAFAAAAAgAh07iQDMvBZ47&#10;AAAAOQAAABAAAAAAAAAAAQAgAAAACgEAAGRycy9zaGFwZXhtbC54bWxQSwUGAAAAAAYABgBbAQAA&#10;tAMAAAAA&#10;">
                  <v:fill on="f" focussize="0,0"/>
                  <v:stroke weight="4.5pt" color="#FF0000" linestyle="thickThin" joinstyle="round"/>
                  <v:imagedata o:title=""/>
                  <o:lock v:ext="edit" aspectratio="f"/>
                </v:line>
              </v:group>
            </w:pict>
          </mc:Fallback>
        </mc:AlternateContent>
      </w:r>
      <w:bookmarkEnd w:id="0"/>
      <w:r>
        <w:rPr>
          <w:rFonts w:hint="eastAsia" w:ascii="方正小标宋简体" w:hAnsi="宋体" w:eastAsia="方正小标宋简体"/>
          <w:b w:val="0"/>
          <w:bCs w:val="0"/>
          <w:color w:val="FF0000"/>
          <w:spacing w:val="119"/>
          <w:sz w:val="84"/>
          <w:szCs w:val="44"/>
          <w:lang w:eastAsia="zh-CN"/>
        </w:rPr>
        <w:t>仁化县自然资源局</w:t>
      </w:r>
      <w:bookmarkEnd w:id="1"/>
      <w:r>
        <w:rPr>
          <w:rFonts w:hint="eastAsia" w:ascii="仿宋_GB2312" w:hAnsi="仿宋_GB2312" w:eastAsia="仿宋_GB2312" w:cs="仿宋_GB2312"/>
          <w:sz w:val="32"/>
          <w:szCs w:val="32"/>
          <w:lang w:val="en-US" w:eastAsia="zh-CN"/>
        </w:rPr>
        <w:t xml:space="preserve">                            </w:t>
      </w:r>
    </w:p>
    <w:p w14:paraId="258ACA0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sz w:val="44"/>
          <w:szCs w:val="44"/>
        </w:rPr>
      </w:pPr>
    </w:p>
    <w:p w14:paraId="197AED5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Times New Roman" w:eastAsia="方正小标宋简体" w:cs="Times New Roman"/>
          <w:sz w:val="44"/>
          <w:szCs w:val="44"/>
          <w:lang w:eastAsia="zh-CN"/>
        </w:rPr>
        <w:t>仁化县自然资源局</w:t>
      </w:r>
      <w:r>
        <w:rPr>
          <w:rFonts w:hint="eastAsia" w:ascii="方正小标宋简体" w:hAnsi="Times New Roman" w:eastAsia="方正小标宋简体" w:cs="Times New Roman"/>
          <w:sz w:val="44"/>
          <w:szCs w:val="44"/>
          <w:lang w:eastAsia="en-US"/>
        </w:rPr>
        <w:t>关于</w:t>
      </w:r>
      <w:r>
        <w:rPr>
          <w:rFonts w:hint="eastAsia" w:ascii="方正小标宋简体" w:eastAsia="方正小标宋简体" w:cs="Times New Roman"/>
          <w:sz w:val="44"/>
          <w:szCs w:val="44"/>
          <w:lang w:eastAsia="zh-CN"/>
        </w:rPr>
        <w:t>更正</w:t>
      </w:r>
      <w:r>
        <w:rPr>
          <w:rFonts w:hint="eastAsia" w:ascii="方正小标宋简体" w:hAnsi="Times New Roman" w:eastAsia="方正小标宋简体" w:cs="Times New Roman"/>
          <w:sz w:val="44"/>
          <w:szCs w:val="44"/>
          <w:lang w:eastAsia="en-US"/>
        </w:rPr>
        <w:t>登记仁化县</w:t>
      </w:r>
      <w:r>
        <w:rPr>
          <w:rFonts w:hint="eastAsia" w:ascii="方正小标宋简体" w:eastAsia="方正小标宋简体" w:cs="Times New Roman"/>
          <w:sz w:val="44"/>
          <w:szCs w:val="44"/>
          <w:lang w:eastAsia="zh-CN"/>
        </w:rPr>
        <w:t>石塘镇</w:t>
      </w:r>
      <w:r>
        <w:rPr>
          <w:rFonts w:hint="eastAsia" w:ascii="方正小标宋简体" w:hAnsi="Times New Roman" w:eastAsia="方正小标宋简体" w:cs="Times New Roman"/>
          <w:sz w:val="44"/>
          <w:szCs w:val="44"/>
          <w:lang w:eastAsia="en-US"/>
        </w:rPr>
        <w:t>有关经济合作社</w:t>
      </w:r>
      <w:r>
        <w:rPr>
          <w:rFonts w:hint="eastAsia" w:ascii="方正小标宋简体" w:hAnsi="Times New Roman" w:eastAsia="方正小标宋简体" w:cs="Times New Roman"/>
          <w:sz w:val="44"/>
          <w:szCs w:val="44"/>
          <w:lang w:eastAsia="zh-CN"/>
        </w:rPr>
        <w:t>、经济联合社</w:t>
      </w:r>
      <w:r>
        <w:rPr>
          <w:rFonts w:hint="eastAsia" w:ascii="方正小标宋简体" w:hAnsi="Times New Roman" w:eastAsia="方正小标宋简体" w:cs="Times New Roman"/>
          <w:sz w:val="44"/>
          <w:szCs w:val="44"/>
          <w:lang w:eastAsia="en-US"/>
        </w:rPr>
        <w:t>农民集体名下集体土地所有权证的公告</w:t>
      </w:r>
    </w:p>
    <w:p w14:paraId="69ED17A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小标宋简体" w:hAnsi="方正小标宋简体" w:eastAsia="方正小标宋简体" w:cs="方正小标宋简体"/>
          <w:sz w:val="44"/>
          <w:szCs w:val="44"/>
        </w:rPr>
      </w:pPr>
    </w:p>
    <w:p w14:paraId="1AC6310B">
      <w:pPr>
        <w:ind w:firstLine="632"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经核查，由于历史及客观原因，存在部分登记在</w:t>
      </w:r>
      <w:r>
        <w:rPr>
          <w:rFonts w:hint="eastAsia" w:ascii="仿宋_GB2312"/>
          <w:color w:val="auto"/>
          <w:sz w:val="32"/>
          <w:szCs w:val="32"/>
          <w:highlight w:val="none"/>
          <w:lang w:eastAsia="zh-CN"/>
        </w:rPr>
        <w:t>石塘镇的</w:t>
      </w:r>
      <w:r>
        <w:rPr>
          <w:rFonts w:hint="eastAsia" w:ascii="仿宋_GB2312" w:eastAsia="仿宋_GB2312"/>
          <w:color w:val="auto"/>
          <w:sz w:val="32"/>
          <w:szCs w:val="32"/>
          <w:highlight w:val="none"/>
        </w:rPr>
        <w:t>有关经济合作社</w:t>
      </w:r>
      <w:r>
        <w:rPr>
          <w:rFonts w:hint="eastAsia" w:ascii="仿宋_GB2312" w:eastAsia="仿宋_GB2312"/>
          <w:color w:val="auto"/>
          <w:sz w:val="32"/>
          <w:szCs w:val="32"/>
          <w:highlight w:val="none"/>
          <w:lang w:eastAsia="zh-CN"/>
        </w:rPr>
        <w:t>、经济联合社</w:t>
      </w:r>
      <w:r>
        <w:rPr>
          <w:rFonts w:hint="eastAsia" w:ascii="仿宋_GB2312" w:eastAsia="仿宋_GB2312"/>
          <w:color w:val="auto"/>
          <w:sz w:val="32"/>
          <w:szCs w:val="32"/>
          <w:highlight w:val="none"/>
        </w:rPr>
        <w:t>农民集体所有权</w:t>
      </w:r>
      <w:r>
        <w:rPr>
          <w:rFonts w:hint="eastAsia" w:ascii="仿宋_GB2312"/>
          <w:color w:val="auto"/>
          <w:sz w:val="32"/>
          <w:szCs w:val="32"/>
          <w:highlight w:val="none"/>
          <w:lang w:eastAsia="zh-CN"/>
        </w:rPr>
        <w:t>宗地</w:t>
      </w:r>
      <w:r>
        <w:rPr>
          <w:rFonts w:hint="eastAsia" w:ascii="仿宋_GB2312" w:eastAsia="仿宋_GB2312"/>
          <w:color w:val="auto"/>
          <w:sz w:val="32"/>
          <w:szCs w:val="32"/>
          <w:highlight w:val="none"/>
        </w:rPr>
        <w:t>与历史审批并办理了国有土地使用</w:t>
      </w:r>
      <w:r>
        <w:rPr>
          <w:rFonts w:hint="eastAsia" w:ascii="仿宋_GB2312"/>
          <w:color w:val="auto"/>
          <w:sz w:val="32"/>
          <w:szCs w:val="32"/>
          <w:highlight w:val="none"/>
          <w:lang w:eastAsia="zh-CN"/>
        </w:rPr>
        <w:t>权</w:t>
      </w:r>
      <w:r>
        <w:rPr>
          <w:rFonts w:hint="eastAsia" w:ascii="仿宋_GB2312" w:eastAsia="仿宋_GB2312"/>
          <w:color w:val="auto"/>
          <w:sz w:val="32"/>
          <w:szCs w:val="32"/>
          <w:highlight w:val="none"/>
        </w:rPr>
        <w:t>证重叠压盖</w:t>
      </w:r>
      <w:r>
        <w:rPr>
          <w:rFonts w:hint="eastAsia" w:ascii="仿宋_GB2312"/>
          <w:color w:val="auto"/>
          <w:sz w:val="32"/>
          <w:szCs w:val="32"/>
          <w:highlight w:val="none"/>
          <w:lang w:eastAsia="zh-CN"/>
        </w:rPr>
        <w:t>等</w:t>
      </w:r>
      <w:r>
        <w:rPr>
          <w:rFonts w:hint="eastAsia" w:ascii="仿宋_GB2312" w:eastAsia="仿宋_GB2312"/>
          <w:color w:val="auto"/>
          <w:sz w:val="32"/>
          <w:szCs w:val="32"/>
          <w:highlight w:val="none"/>
          <w:lang w:eastAsia="zh-CN"/>
        </w:rPr>
        <w:t>问题</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详见附件</w:t>
      </w:r>
      <w:r>
        <w:rPr>
          <w:rFonts w:hint="eastAsia" w:ascii="仿宋_GB2312" w:eastAsia="仿宋_GB2312"/>
          <w:color w:val="auto"/>
          <w:sz w:val="32"/>
          <w:szCs w:val="32"/>
          <w:highlight w:val="none"/>
        </w:rPr>
        <w:t>）。为妥善解决已审批的国有土地使用权与集体土地所有权宗地重叠压盖</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历史问题，完善</w:t>
      </w:r>
      <w:r>
        <w:rPr>
          <w:rFonts w:hint="eastAsia" w:ascii="仿宋_GB2312" w:eastAsia="仿宋_GB2312"/>
          <w:color w:val="auto"/>
          <w:sz w:val="32"/>
          <w:szCs w:val="32"/>
          <w:highlight w:val="none"/>
          <w:lang w:eastAsia="zh-CN"/>
        </w:rPr>
        <w:t>集体土地所有权</w:t>
      </w:r>
      <w:r>
        <w:rPr>
          <w:rFonts w:hint="eastAsia" w:ascii="仿宋_GB2312" w:eastAsia="仿宋_GB2312"/>
          <w:color w:val="auto"/>
          <w:sz w:val="32"/>
          <w:szCs w:val="32"/>
          <w:highlight w:val="none"/>
        </w:rPr>
        <w:t>不动产登记数据库</w:t>
      </w:r>
      <w:r>
        <w:rPr>
          <w:rFonts w:hint="eastAsia" w:ascii="仿宋_GB2312" w:eastAsia="仿宋_GB2312"/>
          <w:color w:val="auto"/>
          <w:sz w:val="32"/>
          <w:szCs w:val="32"/>
          <w:highlight w:val="none"/>
          <w:lang w:val="en-US" w:eastAsia="zh-CN"/>
        </w:rPr>
        <w:t>现势性</w:t>
      </w:r>
      <w:r>
        <w:rPr>
          <w:rFonts w:hint="eastAsia" w:ascii="仿宋_GB2312" w:eastAsia="仿宋_GB2312"/>
          <w:color w:val="auto"/>
          <w:sz w:val="32"/>
          <w:szCs w:val="32"/>
          <w:highlight w:val="none"/>
          <w:lang w:eastAsia="zh-CN"/>
        </w:rPr>
        <w:t>，仁化县</w:t>
      </w:r>
      <w:r>
        <w:rPr>
          <w:rFonts w:hint="eastAsia" w:ascii="仿宋_GB2312" w:eastAsia="仿宋_GB2312"/>
          <w:color w:val="auto"/>
          <w:sz w:val="32"/>
          <w:szCs w:val="32"/>
          <w:highlight w:val="none"/>
        </w:rPr>
        <w:t>自然资源局</w:t>
      </w:r>
      <w:r>
        <w:rPr>
          <w:rFonts w:hint="eastAsia" w:ascii="仿宋_GB2312" w:eastAsia="仿宋_GB2312"/>
          <w:color w:val="auto"/>
          <w:sz w:val="32"/>
          <w:szCs w:val="32"/>
          <w:highlight w:val="none"/>
          <w:lang w:eastAsia="zh-CN"/>
        </w:rPr>
        <w:t>依</w:t>
      </w:r>
      <w:r>
        <w:rPr>
          <w:rFonts w:hint="eastAsia" w:ascii="仿宋_GB2312" w:eastAsia="仿宋_GB2312"/>
          <w:color w:val="auto"/>
          <w:sz w:val="32"/>
          <w:szCs w:val="32"/>
          <w:highlight w:val="none"/>
        </w:rPr>
        <w:t>据《不动产登记暂行条例》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《不动产登记暂行条例实施细则》等法律法规及政策规定，于202</w:t>
      </w:r>
      <w:r>
        <w:rPr>
          <w:rFonts w:hint="eastAsia" w:ascii="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rPr>
        <w:t>月</w:t>
      </w:r>
      <w:r>
        <w:rPr>
          <w:rFonts w:hint="eastAsia" w:ascii="仿宋_GB2312"/>
          <w:color w:val="auto"/>
          <w:sz w:val="32"/>
          <w:szCs w:val="32"/>
          <w:highlight w:val="none"/>
          <w:lang w:val="en-US" w:eastAsia="zh-CN"/>
        </w:rPr>
        <w:t>25</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lang w:eastAsia="zh-CN"/>
        </w:rPr>
        <w:t>仁化县</w:t>
      </w:r>
      <w:r>
        <w:rPr>
          <w:rFonts w:hint="eastAsia" w:ascii="仿宋_GB2312"/>
          <w:color w:val="auto"/>
          <w:sz w:val="32"/>
          <w:szCs w:val="32"/>
          <w:highlight w:val="none"/>
          <w:lang w:eastAsia="zh-CN"/>
        </w:rPr>
        <w:t>石塘镇</w:t>
      </w:r>
      <w:r>
        <w:rPr>
          <w:rFonts w:hint="eastAsia" w:ascii="仿宋_GB2312" w:eastAsia="仿宋_GB2312"/>
          <w:color w:val="auto"/>
          <w:sz w:val="32"/>
          <w:szCs w:val="32"/>
          <w:highlight w:val="none"/>
          <w:lang w:eastAsia="zh-CN"/>
        </w:rPr>
        <w:t>有关经济合作社、经济联合社农民集体</w:t>
      </w:r>
      <w:r>
        <w:rPr>
          <w:rFonts w:hint="eastAsia" w:ascii="仿宋_GB2312" w:eastAsia="仿宋_GB2312"/>
          <w:color w:val="auto"/>
          <w:sz w:val="32"/>
          <w:szCs w:val="32"/>
          <w:highlight w:val="none"/>
        </w:rPr>
        <w:t>发出了《关于办理集体土地所有权</w:t>
      </w:r>
      <w:r>
        <w:rPr>
          <w:rFonts w:hint="eastAsia" w:ascii="仿宋_GB2312"/>
          <w:color w:val="auto"/>
          <w:sz w:val="32"/>
          <w:szCs w:val="32"/>
          <w:highlight w:val="none"/>
          <w:lang w:eastAsia="zh-CN"/>
        </w:rPr>
        <w:t>更正</w:t>
      </w:r>
      <w:r>
        <w:rPr>
          <w:rFonts w:hint="eastAsia" w:ascii="仿宋_GB2312" w:eastAsia="仿宋_GB2312"/>
          <w:color w:val="auto"/>
          <w:sz w:val="32"/>
          <w:szCs w:val="32"/>
          <w:highlight w:val="none"/>
        </w:rPr>
        <w:t>登记的通知》，限期申请办理更正</w:t>
      </w:r>
      <w:r>
        <w:rPr>
          <w:rFonts w:hint="eastAsia" w:ascii="仿宋_GB2312"/>
          <w:color w:val="auto"/>
          <w:sz w:val="32"/>
          <w:szCs w:val="32"/>
          <w:highlight w:val="none"/>
          <w:lang w:eastAsia="zh-CN"/>
        </w:rPr>
        <w:t>（注销）</w:t>
      </w:r>
      <w:r>
        <w:rPr>
          <w:rFonts w:hint="eastAsia" w:ascii="仿宋_GB2312" w:eastAsia="仿宋_GB2312"/>
          <w:color w:val="auto"/>
          <w:sz w:val="32"/>
          <w:szCs w:val="32"/>
          <w:highlight w:val="none"/>
        </w:rPr>
        <w:t>登记或提出异议申请。目前，通知</w:t>
      </w:r>
      <w:r>
        <w:rPr>
          <w:rFonts w:hint="eastAsia" w:ascii="仿宋_GB2312" w:eastAsia="仿宋_GB2312"/>
          <w:color w:val="auto"/>
          <w:sz w:val="32"/>
          <w:szCs w:val="32"/>
          <w:highlight w:val="none"/>
          <w:lang w:eastAsia="zh-CN"/>
        </w:rPr>
        <w:t>已</w:t>
      </w:r>
      <w:r>
        <w:rPr>
          <w:rFonts w:hint="eastAsia" w:ascii="仿宋_GB2312" w:eastAsia="仿宋_GB2312"/>
          <w:color w:val="auto"/>
          <w:sz w:val="32"/>
          <w:szCs w:val="32"/>
          <w:highlight w:val="none"/>
        </w:rPr>
        <w:t>期满暂未收到</w:t>
      </w:r>
      <w:r>
        <w:rPr>
          <w:rFonts w:hint="eastAsia" w:ascii="仿宋_GB2312" w:eastAsia="仿宋_GB2312"/>
          <w:color w:val="auto"/>
          <w:sz w:val="32"/>
          <w:szCs w:val="32"/>
          <w:highlight w:val="none"/>
          <w:lang w:eastAsia="zh-CN"/>
        </w:rPr>
        <w:t>仁化县</w:t>
      </w:r>
      <w:r>
        <w:rPr>
          <w:rFonts w:hint="eastAsia" w:ascii="仿宋_GB2312"/>
          <w:color w:val="auto"/>
          <w:sz w:val="32"/>
          <w:szCs w:val="32"/>
          <w:highlight w:val="none"/>
          <w:lang w:eastAsia="zh-CN"/>
        </w:rPr>
        <w:t>石塘镇</w:t>
      </w:r>
      <w:r>
        <w:rPr>
          <w:rFonts w:hint="eastAsia" w:ascii="仿宋_GB2312" w:eastAsia="仿宋_GB2312"/>
          <w:color w:val="auto"/>
          <w:sz w:val="32"/>
          <w:szCs w:val="32"/>
          <w:highlight w:val="none"/>
          <w:lang w:eastAsia="zh-CN"/>
        </w:rPr>
        <w:t>有关经济合作社、经济联合社农民集体的</w:t>
      </w:r>
      <w:r>
        <w:rPr>
          <w:rFonts w:hint="eastAsia" w:ascii="仿宋_GB2312" w:eastAsia="仿宋_GB2312"/>
          <w:color w:val="auto"/>
          <w:sz w:val="32"/>
          <w:szCs w:val="32"/>
          <w:highlight w:val="none"/>
        </w:rPr>
        <w:t>申请办理更正</w:t>
      </w:r>
      <w:r>
        <w:rPr>
          <w:rFonts w:hint="eastAsia" w:ascii="仿宋_GB2312"/>
          <w:color w:val="auto"/>
          <w:sz w:val="32"/>
          <w:szCs w:val="32"/>
          <w:highlight w:val="none"/>
          <w:lang w:eastAsia="zh-CN"/>
        </w:rPr>
        <w:t>（注销）</w:t>
      </w:r>
      <w:r>
        <w:rPr>
          <w:rFonts w:hint="eastAsia" w:ascii="仿宋_GB2312" w:eastAsia="仿宋_GB2312"/>
          <w:color w:val="auto"/>
          <w:sz w:val="32"/>
          <w:szCs w:val="32"/>
          <w:highlight w:val="none"/>
        </w:rPr>
        <w:t>登记或提出异议</w:t>
      </w:r>
      <w:r>
        <w:rPr>
          <w:rFonts w:hint="eastAsia" w:ascii="仿宋_GB2312"/>
          <w:color w:val="auto"/>
          <w:sz w:val="32"/>
          <w:szCs w:val="32"/>
          <w:highlight w:val="none"/>
          <w:lang w:eastAsia="zh-CN"/>
        </w:rPr>
        <w:t>的</w:t>
      </w:r>
      <w:r>
        <w:rPr>
          <w:rFonts w:hint="eastAsia" w:ascii="仿宋_GB2312" w:eastAsia="仿宋_GB2312"/>
          <w:color w:val="auto"/>
          <w:sz w:val="32"/>
          <w:szCs w:val="32"/>
          <w:highlight w:val="none"/>
        </w:rPr>
        <w:t>申请。</w:t>
      </w:r>
    </w:p>
    <w:p w14:paraId="62EB69E6">
      <w:pPr>
        <w:ind w:firstLine="632"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为此，</w:t>
      </w:r>
      <w:r>
        <w:rPr>
          <w:rFonts w:hint="eastAsia" w:ascii="仿宋_GB2312" w:eastAsia="仿宋_GB2312"/>
          <w:color w:val="auto"/>
          <w:sz w:val="32"/>
          <w:szCs w:val="32"/>
          <w:highlight w:val="none"/>
          <w:lang w:eastAsia="zh-CN"/>
        </w:rPr>
        <w:t>本着</w:t>
      </w:r>
      <w:r>
        <w:rPr>
          <w:rFonts w:hint="eastAsia" w:ascii="仿宋_GB2312" w:eastAsia="仿宋_GB2312"/>
          <w:color w:val="auto"/>
          <w:sz w:val="32"/>
          <w:szCs w:val="32"/>
          <w:highlight w:val="none"/>
        </w:rPr>
        <w:t>“尊重历史，实事求是”</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原则，</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根据《不动产登记暂行条例实施细则》第八十一条和《不动产登记操作规范》16.2.1等法律法规</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规定，决定将已依法确权登记的国有土地使用权从集体土地所有权宗地范围中调出（详情见附图），并重新确定集体土地所有权范围（具体数据以不动产相关部门核实为准）</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lang w:eastAsia="zh-CN"/>
        </w:rPr>
        <w:t>现予以公告，如对上述更正登记内容有异议的相关单位或个人，请在公告之日起15个工作日内以书面形式向仁化县自然资源局提出，逾期未提出或异议不成立的，我局将按规定依职权办理上述集体土地所有权证更正登记。</w:t>
      </w:r>
    </w:p>
    <w:p w14:paraId="476CD259">
      <w:pPr>
        <w:rPr>
          <w:rFonts w:hint="eastAsia" w:ascii="仿宋_GB2312" w:eastAsia="仿宋_GB2312"/>
          <w:sz w:val="32"/>
          <w:szCs w:val="32"/>
          <w:highlight w:val="none"/>
          <w:lang w:val="en-US" w:eastAsia="zh-CN"/>
        </w:rPr>
      </w:pPr>
    </w:p>
    <w:p w14:paraId="29F56B89">
      <w:pPr>
        <w:rPr>
          <w:rFonts w:hint="eastAsia" w:ascii="仿宋_GB2312" w:eastAsia="仿宋_GB2312"/>
          <w:sz w:val="32"/>
          <w:szCs w:val="32"/>
          <w:lang w:val="en-US" w:eastAsia="zh-CN"/>
        </w:rPr>
      </w:pPr>
      <w:r>
        <w:rPr>
          <w:rFonts w:hint="eastAsia" w:ascii="仿宋_GB2312" w:eastAsia="仿宋_GB2312"/>
          <w:sz w:val="32"/>
          <w:szCs w:val="32"/>
          <w:highlight w:val="none"/>
          <w:lang w:val="en-US" w:eastAsia="zh-CN"/>
        </w:rPr>
        <w:t>特此公告。</w:t>
      </w:r>
    </w:p>
    <w:p w14:paraId="3C6506BD">
      <w:pPr>
        <w:rPr>
          <w:rFonts w:hint="default" w:ascii="仿宋_GB2312" w:eastAsia="仿宋_GB2312"/>
          <w:sz w:val="32"/>
          <w:szCs w:val="32"/>
          <w:lang w:val="en-US" w:eastAsia="zh-CN"/>
        </w:rPr>
      </w:pPr>
    </w:p>
    <w:p w14:paraId="711F1FFC">
      <w:pPr>
        <w:jc w:val="left"/>
        <w:rPr>
          <w:rFonts w:hint="eastAsia" w:ascii="仿宋_GB2312" w:eastAsia="仿宋_GB2312"/>
          <w:sz w:val="32"/>
          <w:szCs w:val="32"/>
          <w:u w:val="single"/>
          <w:lang w:val="en-US" w:eastAsia="zh-CN"/>
        </w:rPr>
      </w:pPr>
      <w:r>
        <w:rPr>
          <w:rFonts w:hint="eastAsia" w:ascii="仿宋_GB2312" w:eastAsia="仿宋_GB2312"/>
          <w:sz w:val="32"/>
          <w:szCs w:val="32"/>
          <w:lang w:eastAsia="zh-CN"/>
        </w:rPr>
        <w:t>异议书面材料送达地址</w:t>
      </w:r>
      <w:r>
        <w:rPr>
          <w:rFonts w:hint="eastAsia" w:ascii="仿宋_GB2312" w:eastAsia="仿宋_GB2312"/>
          <w:sz w:val="32"/>
          <w:szCs w:val="32"/>
        </w:rPr>
        <w:t>：</w:t>
      </w:r>
      <w:r>
        <w:rPr>
          <w:rFonts w:hint="eastAsia" w:ascii="仿宋_GB2312" w:eastAsia="仿宋_GB2312"/>
          <w:sz w:val="32"/>
          <w:szCs w:val="32"/>
          <w:u w:val="single"/>
          <w:lang w:eastAsia="zh-CN"/>
        </w:rPr>
        <w:t>仁化县丹霞大道</w:t>
      </w:r>
      <w:r>
        <w:rPr>
          <w:rFonts w:hint="eastAsia" w:ascii="仿宋_GB2312" w:eastAsia="仿宋_GB2312"/>
          <w:sz w:val="32"/>
          <w:szCs w:val="32"/>
          <w:u w:val="single"/>
          <w:lang w:val="en-US" w:eastAsia="zh-CN"/>
        </w:rPr>
        <w:t>228号行政服务中心二楼</w:t>
      </w:r>
    </w:p>
    <w:p w14:paraId="6321A05C">
      <w:pPr>
        <w:jc w:val="left"/>
        <w:rPr>
          <w:rFonts w:hint="eastAsia" w:ascii="仿宋_GB2312" w:eastAsia="仿宋_GB2312"/>
          <w:sz w:val="32"/>
          <w:szCs w:val="32"/>
          <w:u w:val="single"/>
          <w:lang w:val="en-US" w:eastAsia="zh-CN"/>
        </w:rPr>
      </w:pPr>
      <w:r>
        <w:rPr>
          <w:rFonts w:hint="eastAsia" w:ascii="仿宋_GB2312" w:eastAsia="仿宋_GB2312"/>
          <w:sz w:val="32"/>
          <w:szCs w:val="32"/>
        </w:rPr>
        <w:t>联系</w:t>
      </w:r>
      <w:r>
        <w:rPr>
          <w:rFonts w:hint="eastAsia" w:ascii="仿宋_GB2312" w:eastAsia="仿宋_GB2312"/>
          <w:sz w:val="32"/>
          <w:szCs w:val="32"/>
          <w:lang w:eastAsia="zh-CN"/>
        </w:rPr>
        <w:t>电话</w:t>
      </w:r>
      <w:r>
        <w:rPr>
          <w:rFonts w:hint="eastAsia" w:ascii="仿宋_GB2312" w:eastAsia="仿宋_GB2312"/>
          <w:sz w:val="32"/>
          <w:szCs w:val="32"/>
        </w:rPr>
        <w:t>:</w:t>
      </w:r>
      <w:r>
        <w:rPr>
          <w:rFonts w:hint="eastAsia" w:ascii="仿宋_GB2312" w:eastAsia="仿宋_GB2312"/>
          <w:sz w:val="32"/>
          <w:szCs w:val="32"/>
          <w:highlight w:val="none"/>
          <w:u w:val="single"/>
          <w:lang w:val="en-US" w:eastAsia="zh-CN"/>
        </w:rPr>
        <w:t>0751-6358797</w:t>
      </w:r>
    </w:p>
    <w:p w14:paraId="06AC998F">
      <w:pPr>
        <w:jc w:val="left"/>
        <w:rPr>
          <w:rFonts w:hint="eastAsia" w:ascii="仿宋_GB2312" w:eastAsia="仿宋_GB2312"/>
          <w:sz w:val="32"/>
          <w:szCs w:val="32"/>
          <w:u w:val="single"/>
          <w:lang w:val="en-US" w:eastAsia="zh-CN"/>
        </w:rPr>
      </w:pPr>
    </w:p>
    <w:p w14:paraId="031C8A00">
      <w:pPr>
        <w:jc w:val="right"/>
        <w:rPr>
          <w:rFonts w:hint="eastAsia" w:ascii="仿宋_GB2312" w:eastAsia="仿宋_GB2312"/>
          <w:sz w:val="32"/>
          <w:szCs w:val="32"/>
        </w:rPr>
      </w:pPr>
      <w:r>
        <w:rPr>
          <w:rFonts w:hint="eastAsia" w:ascii="仿宋_GB2312" w:eastAsia="仿宋_GB2312"/>
          <w:sz w:val="32"/>
          <w:szCs w:val="32"/>
          <w:lang w:eastAsia="zh-CN"/>
        </w:rPr>
        <w:t>仁化县</w:t>
      </w:r>
      <w:r>
        <w:rPr>
          <w:rFonts w:hint="eastAsia" w:ascii="仿宋_GB2312" w:eastAsia="仿宋_GB2312"/>
          <w:sz w:val="32"/>
          <w:szCs w:val="32"/>
        </w:rPr>
        <w:t xml:space="preserve">自然资源局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14:paraId="4CAAF4C7">
      <w:pPr>
        <w:jc w:val="left"/>
        <w:rPr>
          <w:rFonts w:hint="eastAsia" w:ascii="仿宋_GB2312" w:eastAsia="仿宋_GB2312"/>
          <w:sz w:val="32"/>
          <w:szCs w:val="32"/>
          <w:u w:val="single"/>
          <w:lang w:val="en-US" w:eastAsia="zh-CN"/>
        </w:rPr>
      </w:pPr>
      <w:r>
        <w:rPr>
          <w:rFonts w:hint="eastAsia" w:ascii="仿宋_GB2312" w:eastAsia="仿宋_GB2312"/>
          <w:sz w:val="32"/>
          <w:szCs w:val="32"/>
          <w:lang w:val="en-US" w:eastAsia="zh-CN"/>
        </w:rPr>
        <w:t xml:space="preserve">                                      </w:t>
      </w:r>
      <w:r>
        <w:rPr>
          <w:rFonts w:hint="eastAsia" w:ascii="仿宋_GB2312"/>
          <w:sz w:val="32"/>
          <w:szCs w:val="32"/>
          <w:lang w:val="en-US" w:eastAsia="zh-CN"/>
        </w:rPr>
        <w:t xml:space="preserve">   </w:t>
      </w:r>
      <w:r>
        <w:rPr>
          <w:rFonts w:hint="eastAsia" w:ascii="仿宋_GB2312" w:eastAsia="仿宋_GB2312"/>
          <w:sz w:val="32"/>
          <w:szCs w:val="32"/>
        </w:rPr>
        <w:t>202</w:t>
      </w:r>
      <w:r>
        <w:rPr>
          <w:rFonts w:hint="eastAsia" w:ascii="仿宋_GB2312"/>
          <w:sz w:val="32"/>
          <w:szCs w:val="32"/>
          <w:lang w:val="en-US" w:eastAsia="zh-CN"/>
        </w:rPr>
        <w:t>5</w:t>
      </w:r>
      <w:r>
        <w:rPr>
          <w:rFonts w:hint="eastAsia" w:ascii="仿宋_GB2312" w:eastAsia="仿宋_GB2312"/>
          <w:sz w:val="32"/>
          <w:szCs w:val="32"/>
        </w:rPr>
        <w:t>年</w:t>
      </w:r>
      <w:r>
        <w:rPr>
          <w:rFonts w:hint="eastAsia" w:ascii="仿宋_GB2312"/>
          <w:sz w:val="32"/>
          <w:szCs w:val="32"/>
          <w:lang w:val="en-US" w:eastAsia="zh-CN"/>
        </w:rPr>
        <w:t>7</w:t>
      </w:r>
      <w:r>
        <w:rPr>
          <w:rFonts w:hint="eastAsia" w:ascii="仿宋_GB2312" w:eastAsia="仿宋_GB2312"/>
          <w:sz w:val="32"/>
          <w:szCs w:val="32"/>
        </w:rPr>
        <w:t>月</w:t>
      </w:r>
      <w:r>
        <w:rPr>
          <w:rFonts w:hint="eastAsia" w:ascii="仿宋_GB2312"/>
          <w:sz w:val="32"/>
          <w:szCs w:val="32"/>
          <w:lang w:val="en-US" w:eastAsia="zh-CN"/>
        </w:rPr>
        <w:t>30</w:t>
      </w:r>
      <w:r>
        <w:rPr>
          <w:rFonts w:hint="eastAsia" w:ascii="仿宋_GB2312" w:eastAsia="仿宋_GB2312"/>
          <w:sz w:val="32"/>
          <w:szCs w:val="32"/>
        </w:rPr>
        <w:t>日</w:t>
      </w:r>
      <w:bookmarkStart w:id="2" w:name="_GoBack"/>
      <w:bookmarkEnd w:id="2"/>
    </w:p>
    <w:sectPr>
      <w:footerReference r:id="rId4" w:type="first"/>
      <w:footerReference r:id="rId3" w:type="default"/>
      <w:pgSz w:w="11906" w:h="16838"/>
      <w:pgMar w:top="1077" w:right="1474" w:bottom="1156" w:left="1588" w:header="851" w:footer="992" w:gutter="0"/>
      <w:pgNumType w:fmt="decimal"/>
      <w:cols w:space="720" w:num="1"/>
      <w:titlePg/>
      <w:docGrid w:type="linesAndChars" w:linePitch="60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AD5C3">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9F7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302"/>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DQ0ZTc0YmQ0YWU4MTgyYTdlMTJlNTIwYjZiNTUifQ=="/>
  </w:docVars>
  <w:rsids>
    <w:rsidRoot w:val="00172A27"/>
    <w:rsid w:val="01344661"/>
    <w:rsid w:val="018311CC"/>
    <w:rsid w:val="018D2C85"/>
    <w:rsid w:val="020132A8"/>
    <w:rsid w:val="02A84846"/>
    <w:rsid w:val="03261573"/>
    <w:rsid w:val="04B01846"/>
    <w:rsid w:val="05550EA7"/>
    <w:rsid w:val="06ED4A35"/>
    <w:rsid w:val="080C61B8"/>
    <w:rsid w:val="0B790DEA"/>
    <w:rsid w:val="0DCA0EEB"/>
    <w:rsid w:val="10204C47"/>
    <w:rsid w:val="11251EBA"/>
    <w:rsid w:val="12B61D83"/>
    <w:rsid w:val="14656F15"/>
    <w:rsid w:val="14950290"/>
    <w:rsid w:val="151D0757"/>
    <w:rsid w:val="193B1A96"/>
    <w:rsid w:val="193F65AC"/>
    <w:rsid w:val="1D675F35"/>
    <w:rsid w:val="1E6011EB"/>
    <w:rsid w:val="1F141DAC"/>
    <w:rsid w:val="25821D55"/>
    <w:rsid w:val="280A6EF1"/>
    <w:rsid w:val="28EA4227"/>
    <w:rsid w:val="2C490ED9"/>
    <w:rsid w:val="2E146109"/>
    <w:rsid w:val="2ED77074"/>
    <w:rsid w:val="2F232AE8"/>
    <w:rsid w:val="2FA6673D"/>
    <w:rsid w:val="38180FCF"/>
    <w:rsid w:val="391635F6"/>
    <w:rsid w:val="39605728"/>
    <w:rsid w:val="3F2B154A"/>
    <w:rsid w:val="41C32D6C"/>
    <w:rsid w:val="48BE2CCA"/>
    <w:rsid w:val="4B117AD5"/>
    <w:rsid w:val="4FB96074"/>
    <w:rsid w:val="522F36E3"/>
    <w:rsid w:val="57202A48"/>
    <w:rsid w:val="58312587"/>
    <w:rsid w:val="5AE65E30"/>
    <w:rsid w:val="5D120FF8"/>
    <w:rsid w:val="5E7C4712"/>
    <w:rsid w:val="604638DA"/>
    <w:rsid w:val="631B7B39"/>
    <w:rsid w:val="644B725C"/>
    <w:rsid w:val="64A5604E"/>
    <w:rsid w:val="6B0B438A"/>
    <w:rsid w:val="6C6C69CA"/>
    <w:rsid w:val="6E341CC8"/>
    <w:rsid w:val="6EA973A0"/>
    <w:rsid w:val="74F9783B"/>
    <w:rsid w:val="7582143E"/>
    <w:rsid w:val="772C741E"/>
    <w:rsid w:val="77AE1F0C"/>
    <w:rsid w:val="796E48BD"/>
    <w:rsid w:val="7A7C20FA"/>
    <w:rsid w:val="7AC82D48"/>
    <w:rsid w:val="7F93712D"/>
    <w:rsid w:val="7FB32A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正文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p17"/>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663</Words>
  <Characters>691</Characters>
  <Lines>1</Lines>
  <Paragraphs>1</Paragraphs>
  <TotalTime>0</TotalTime>
  <ScaleCrop>false</ScaleCrop>
  <LinksUpToDate>false</LinksUpToDate>
  <CharactersWithSpaces>764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2012-10-16T07:35:00Z</dcterms:created>
  <dc:creator>番茄花园</dc:creator>
  <cp:lastModifiedBy>Administrator</cp:lastModifiedBy>
  <cp:lastPrinted>2024-02-08T04:24:00Z</cp:lastPrinted>
  <dcterms:modified xsi:type="dcterms:W3CDTF">2025-09-11T14:26:59Z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CF86BB3ECB944585A31EB73629F7F62E</vt:lpwstr>
  </property>
</Properties>
</file>