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项目名称：县“春暖行动”企业用工招聘会</w:t>
      </w:r>
    </w:p>
    <w:p>
      <w:pPr>
        <w:spacing w:line="240" w:lineRule="auto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项目单位：（公章）仁化县人力资源和社会保障局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李臻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6352567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2024年3月14日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为各类就业困难人员就业和‘缓解企业用工难，搭建了一个有效的沟通联系平台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widowControl/>
        <w:adjustRightInd w:val="0"/>
        <w:snapToGrid w:val="0"/>
        <w:spacing w:line="560" w:lineRule="exact"/>
        <w:ind w:firstLine="62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2023.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1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.6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-2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.18</w:t>
      </w:r>
      <w:r>
        <w:rPr>
          <w:rFonts w:hint="eastAsia" w:ascii="仿宋_GB2312" w:eastAsia="仿宋_GB2312"/>
          <w:sz w:val="32"/>
          <w:szCs w:val="32"/>
        </w:rPr>
        <w:t>开展“春暖行动”企业用工大型网络招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聘会 ；2023.2.2、2023.2.3及2023.2.8分别在董塘镇、丹霞街道、周田镇举办“春暖行动”暨重点用工企业线下招聘会（共3场）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eastAsia="zh-CN"/>
        </w:rPr>
        <w:t>结论：圆满完成我县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</w:t>
      </w:r>
      <w:r>
        <w:rPr>
          <w:rFonts w:hint="eastAsia" w:ascii="仿宋_GB2312" w:eastAsia="仿宋_GB2312"/>
          <w:sz w:val="32"/>
          <w:szCs w:val="32"/>
        </w:rPr>
        <w:t>“春暖行动</w:t>
      </w:r>
      <w:r>
        <w:rPr>
          <w:rFonts w:hint="eastAsia" w:ascii="仿宋_GB2312" w:eastAsia="仿宋_GB2312"/>
          <w:sz w:val="32"/>
          <w:szCs w:val="32"/>
          <w:lang w:eastAsia="zh-CN"/>
        </w:rPr>
        <w:t>”招聘会。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自评</w:t>
      </w:r>
      <w:r>
        <w:rPr>
          <w:rFonts w:hint="eastAsia" w:ascii="仿宋_GB2312" w:eastAsia="仿宋_GB2312"/>
          <w:sz w:val="32"/>
          <w:szCs w:val="32"/>
        </w:rPr>
        <w:t>分数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96分</w:t>
      </w:r>
      <w:r>
        <w:rPr>
          <w:rFonts w:hint="eastAsia" w:ascii="仿宋_GB2312" w:eastAsia="仿宋_GB2312"/>
          <w:sz w:val="32"/>
          <w:szCs w:val="32"/>
          <w:lang w:eastAsia="zh-CN"/>
        </w:rPr>
        <w:t>。等级：优秀。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1.资金支出情况。</w:t>
      </w:r>
      <w:r>
        <w:rPr>
          <w:rFonts w:hint="eastAsia" w:ascii="仿宋_GB2312" w:eastAsia="仿宋_GB2312"/>
          <w:sz w:val="32"/>
          <w:szCs w:val="32"/>
          <w:lang w:eastAsia="zh-CN"/>
        </w:rPr>
        <w:t>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40000元，支出40000元，资金使用率100%。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2.资金完成绩效目标情况。</w:t>
      </w:r>
    </w:p>
    <w:p>
      <w:pPr>
        <w:widowControl/>
        <w:adjustRightInd w:val="0"/>
        <w:snapToGrid w:val="0"/>
        <w:spacing w:line="560" w:lineRule="exact"/>
        <w:ind w:firstLine="62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2023.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1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.6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-2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.18</w:t>
      </w:r>
      <w:r>
        <w:rPr>
          <w:rFonts w:hint="eastAsia" w:ascii="仿宋_GB2312" w:eastAsia="仿宋_GB2312"/>
          <w:sz w:val="32"/>
          <w:szCs w:val="32"/>
        </w:rPr>
        <w:t>开展“春暖行动”企业用工大型网络招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聘会 ；2023.2.2、2023.2.3及2023.2.8分别在董塘镇、丹霞街道、周田镇举办“春暖行动”暨重点用工企业线下招聘会（共3场）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3.资金分用途使用绩效。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（1）项目完成数量：“春暖</w:t>
      </w:r>
      <w:r>
        <w:rPr>
          <w:rFonts w:hint="default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招聘会4场；入场企业117家次。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（2）项目完成质量：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资金使用率100%。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（3）项目实施时效进度：2023年春季已完成。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（4）成本指标：企业招展服务130元/家、推广宣传8000元/次。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（5）社会效益：为各类就业困难人员就业及缓解企业用工难，搭建了一个有效的沟通联系平台；入场招聘会企业面向社会招聘岗位4636个次。</w:t>
      </w:r>
      <w:bookmarkStart w:id="0" w:name="_GoBack"/>
      <w:bookmarkEnd w:id="0"/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  <w:r>
        <w:rPr>
          <w:rFonts w:hint="eastAsia" w:ascii="仿宋_GB2312" w:eastAsia="仿宋_GB2312"/>
          <w:sz w:val="32"/>
          <w:szCs w:val="32"/>
          <w:lang w:eastAsia="zh-CN"/>
        </w:rPr>
        <w:t>。无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合理规范使用资金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21747ED"/>
    <w:rsid w:val="05CF176B"/>
    <w:rsid w:val="06DC5211"/>
    <w:rsid w:val="099A00A9"/>
    <w:rsid w:val="0ABF1BFB"/>
    <w:rsid w:val="0BFE5C14"/>
    <w:rsid w:val="1EDE4CF4"/>
    <w:rsid w:val="2DE123DA"/>
    <w:rsid w:val="355A6AC2"/>
    <w:rsid w:val="42F145B3"/>
    <w:rsid w:val="4EEC2F62"/>
    <w:rsid w:val="5A595CB5"/>
    <w:rsid w:val="600E73D3"/>
    <w:rsid w:val="68020C3D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1</TotalTime>
  <ScaleCrop>false</ScaleCrop>
  <LinksUpToDate>false</LinksUpToDate>
  <CharactersWithSpaces>208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Administrator</cp:lastModifiedBy>
  <dcterms:modified xsi:type="dcterms:W3CDTF">2024-03-14T07:25:26Z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C8EE6FFB0B2343C7B9EDFA503C0F265B</vt:lpwstr>
  </property>
</Properties>
</file>