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rPr>
          <w:rFonts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（2023年度）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项目名称：设立“党内关爱基金”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(一级预算单位)</w:t>
      </w:r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填报人姓名：肖桂兰</w:t>
      </w:r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联系电话：13415627155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填报日期：2024年3月26日</w:t>
      </w:r>
    </w:p>
    <w:p>
      <w:pPr>
        <w:ind w:firstLine="1449" w:firstLineChars="453"/>
        <w:rPr>
          <w:rFonts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ascii="楷体_GB2312" w:hAnsi="宋体" w:eastAsia="楷体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2023年设立“党员关爱基金”</w:t>
      </w:r>
      <w:r>
        <w:rPr>
          <w:rFonts w:hint="eastAsia" w:ascii="仿宋_GB2312" w:eastAsia="仿宋_GB2312"/>
          <w:sz w:val="32"/>
          <w:szCs w:val="32"/>
        </w:rPr>
        <w:t>年初预算100000元，使用金额84000元,资金结余16000元，资金支出率84%。党员关爱基金主要用于因生病、受灾、年老、残疾等原因导致生活生产困难，迫切需要救助和关怀的党员，使帮扶对象得到及时有效的救助，让他们感受到党组织的关怀和温暖，进一步营造和谐氛围，以党内和谐带动社会和谐。此项资金安排到党员互助金专户、统筹党员互助金，建立党内关爱基金。基金补助分为定期补助、临时补助和节日慰问三种形式。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结论：为更好的做好该项目，对2023年度需救助帮扶的党员情况进行了全面的摸底梳理，就经费的预算、执行以及支付的工作进行了总结回顾，并对项目开展情况进行全方位的绩效自评。根据年度计划，事前申请、事中监督、事后总结，确保了全县党内关怀帮扶工作的正常运转，达到了预期目标，取得了良好的社会效益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分数：100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等级：优秀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1.资金支出情况：2023年资金预算为100000元，使用资金84000元，支出率84%。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2.资金完成绩效目标情况：严格按照《仁化县党员关爱基金管理意见》执行，进一步建立健全党内激励、关怀和帮扶机制，关心和爱护老党员、生活困难党员，有力保障了党内关怀帮扶工作的正常运转。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：资金合规性100%，补助发放合规性100%，加强对党员、干部和群众的思想引导和感情交流，针对性地帮助解决实际困难，在全社会形成相互关心、互相帮助，扶助生活困难党员，尊重爱护老党员、老干部的良好氛围。并进一步激励老党员、老干部不忘初心、牢记使命，</w:t>
      </w:r>
      <w:r>
        <w:rPr>
          <w:rFonts w:hint="eastAsia" w:ascii="仿宋_GB2312" w:eastAsia="仿宋_GB2312"/>
          <w:sz w:val="32"/>
          <w:szCs w:val="32"/>
          <w:lang w:eastAsia="zh-CN"/>
        </w:rPr>
        <w:t>勇于</w:t>
      </w:r>
      <w:r>
        <w:rPr>
          <w:rFonts w:hint="eastAsia" w:ascii="仿宋_GB2312" w:eastAsia="仿宋_GB2312"/>
          <w:sz w:val="32"/>
          <w:szCs w:val="32"/>
        </w:rPr>
        <w:t>担当、砥砺奋进。</w:t>
      </w:r>
      <w:bookmarkStart w:id="0" w:name="_GoBack"/>
      <w:bookmarkEnd w:id="0"/>
    </w:p>
    <w:p>
      <w:pPr>
        <w:snapToGrid w:val="0"/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无存在问题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无改进意见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672F4"/>
    <w:rsid w:val="000F0782"/>
    <w:rsid w:val="00205054"/>
    <w:rsid w:val="002C2868"/>
    <w:rsid w:val="0032792D"/>
    <w:rsid w:val="00342387"/>
    <w:rsid w:val="003836D6"/>
    <w:rsid w:val="004412F5"/>
    <w:rsid w:val="004823DF"/>
    <w:rsid w:val="004A5C2C"/>
    <w:rsid w:val="004A5EC2"/>
    <w:rsid w:val="00603F6A"/>
    <w:rsid w:val="00644318"/>
    <w:rsid w:val="00662B14"/>
    <w:rsid w:val="006A3372"/>
    <w:rsid w:val="006E3AF8"/>
    <w:rsid w:val="00724C27"/>
    <w:rsid w:val="00737B8C"/>
    <w:rsid w:val="007B151D"/>
    <w:rsid w:val="007D64FA"/>
    <w:rsid w:val="00846D21"/>
    <w:rsid w:val="0085001D"/>
    <w:rsid w:val="008B03BC"/>
    <w:rsid w:val="009D2C75"/>
    <w:rsid w:val="00A57C1C"/>
    <w:rsid w:val="00AF25C8"/>
    <w:rsid w:val="00B004AF"/>
    <w:rsid w:val="00B94D99"/>
    <w:rsid w:val="00BD5275"/>
    <w:rsid w:val="00C735FA"/>
    <w:rsid w:val="00C76057"/>
    <w:rsid w:val="00CB36FA"/>
    <w:rsid w:val="00CC55C1"/>
    <w:rsid w:val="00D17531"/>
    <w:rsid w:val="00D46055"/>
    <w:rsid w:val="00D51D7B"/>
    <w:rsid w:val="00D5552A"/>
    <w:rsid w:val="00D56B5A"/>
    <w:rsid w:val="00DE4246"/>
    <w:rsid w:val="00FA0C8F"/>
    <w:rsid w:val="00FB37B3"/>
    <w:rsid w:val="00FE106E"/>
    <w:rsid w:val="00FE2B6F"/>
    <w:rsid w:val="099A00A9"/>
    <w:rsid w:val="0ABF1BFB"/>
    <w:rsid w:val="0BFE5C14"/>
    <w:rsid w:val="1EDE4CF4"/>
    <w:rsid w:val="27327EBB"/>
    <w:rsid w:val="2DE123DA"/>
    <w:rsid w:val="42F145B3"/>
    <w:rsid w:val="5E3D5079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</Words>
  <Characters>730</Characters>
  <Lines>6</Lines>
  <Paragraphs>1</Paragraphs>
  <TotalTime>116</TotalTime>
  <ScaleCrop>false</ScaleCrop>
  <LinksUpToDate>false</LinksUpToDate>
  <CharactersWithSpaces>857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2024-10-25T02:32:15Z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