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项目名称：国家司法救助资金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项目单位：（公章）仁化县人民法院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李洁丽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0751-6802218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2024-3-21</w:t>
      </w:r>
      <w:bookmarkStart w:id="0" w:name="_GoBack"/>
      <w:bookmarkEnd w:id="0"/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国家司法救助资金</w:t>
      </w:r>
      <w:r>
        <w:rPr>
          <w:rFonts w:hint="eastAsia" w:ascii="仿宋_GB2312" w:eastAsia="仿宋_GB2312"/>
          <w:sz w:val="32"/>
          <w:szCs w:val="32"/>
        </w:rPr>
        <w:t>额度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万元。主要用于司法救助，保障人民群众合法权益，维护社会和谐稳定。绩效目标为认真贯彻落实国家司法救助的有关精神，严格执行司法救助的有关规定，着力解决帮助无法通过诉讼获得有效赔偿、陷入生活困难的当事人，保障人民群众合法权益，促进社会和谐稳定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按照项目支出绩效自评表，本项目自评100分。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</w:rPr>
        <w:t>国家司法救助资金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全年预算5万元，实际支出5万元，执行率100%。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</w:t>
      </w:r>
      <w:r>
        <w:rPr>
          <w:rFonts w:hint="eastAsia" w:ascii="仿宋_GB2312" w:eastAsia="仿宋_GB2312"/>
          <w:sz w:val="32"/>
          <w:szCs w:val="32"/>
        </w:rPr>
        <w:t>项目在预算执行进度与事项完成进度相匹配，支出金</w:t>
      </w:r>
    </w:p>
    <w:p>
      <w:pPr>
        <w:snapToGrid w:val="0"/>
        <w:spacing w:beforeLines="0" w:afterLines="0"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额未超出预算范围。完成了预定绩效目标，资金使用安全、规范，促进财政资金安全有效使用。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司法救助资金项目完成了救助一宗司法救助案件的设定目标，预算执行情况100%，司法救助资金发放规范、及时，切实解决当事人因权利收到侵害无法通过诉讼获得有效赔偿、陷入生活困难的问题，让当事人和人民群众感受到司法为民的人文关怀，有效促进社会和谐稳定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</w:t>
      </w:r>
      <w:r>
        <w:rPr>
          <w:rFonts w:hint="eastAsia" w:ascii="仿宋_GB2312" w:eastAsia="仿宋_GB2312"/>
          <w:sz w:val="32"/>
          <w:szCs w:val="32"/>
        </w:rPr>
        <w:t>项目按预算用途开支，资金支出规范、及时，无存在的问题。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NTNiOGMwMWNiOTE3M2ExNWVlZjQ5MGRmNmQwM2MifQ=="/>
  </w:docVars>
  <w:rsids>
    <w:rsidRoot w:val="0BFE5C14"/>
    <w:rsid w:val="099A00A9"/>
    <w:rsid w:val="0ABF1BFB"/>
    <w:rsid w:val="0BFE5C14"/>
    <w:rsid w:val="1EDE4CF4"/>
    <w:rsid w:val="27327EBB"/>
    <w:rsid w:val="2DE123DA"/>
    <w:rsid w:val="3CE01F1F"/>
    <w:rsid w:val="42F145B3"/>
    <w:rsid w:val="4EAD641C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14</TotalTime>
  <ScaleCrop>false</ScaleCrop>
  <LinksUpToDate>false</LinksUpToDate>
  <CharactersWithSpaces>208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dcterms:modified xsi:type="dcterms:W3CDTF">2024-03-21T01:08:45Z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