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项目名称：园区日常运转经费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仁化县丹霞旅游经济开发试验区管理委员会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朱定华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0751-6422238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2024年4月28日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（一）资金情况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年，该项目预算资金额度为</w:t>
      </w:r>
      <w:r>
        <w:rPr>
          <w:rFonts w:hint="eastAsia" w:ascii="仿宋_GB2312" w:hAnsi="宋体" w:eastAsia="仿宋_GB2312"/>
          <w:sz w:val="32"/>
          <w:lang w:val="en-US" w:eastAsia="zh-CN"/>
        </w:rPr>
        <w:t>690840.43</w:t>
      </w:r>
      <w:r>
        <w:rPr>
          <w:rFonts w:hint="eastAsia" w:ascii="仿宋_GB2312" w:hAnsi="宋体" w:eastAsia="仿宋_GB2312"/>
          <w:sz w:val="32"/>
        </w:rPr>
        <w:t>元，实际下达资金为</w:t>
      </w:r>
      <w:r>
        <w:rPr>
          <w:rFonts w:hint="eastAsia" w:ascii="仿宋_GB2312" w:hAnsi="宋体" w:eastAsia="仿宋_GB2312"/>
          <w:sz w:val="32"/>
          <w:lang w:val="en-US" w:eastAsia="zh-CN"/>
        </w:rPr>
        <w:t>690840.43</w:t>
      </w:r>
      <w:r>
        <w:rPr>
          <w:rFonts w:hint="eastAsia" w:ascii="仿宋_GB2312" w:hAnsi="宋体" w:eastAsia="仿宋_GB2312"/>
          <w:sz w:val="32"/>
        </w:rPr>
        <w:t>元，实际支出</w:t>
      </w:r>
      <w:r>
        <w:rPr>
          <w:rFonts w:hint="eastAsia" w:ascii="仿宋_GB2312" w:hAnsi="宋体" w:eastAsia="仿宋_GB2312"/>
          <w:sz w:val="32"/>
          <w:lang w:val="en-US" w:eastAsia="zh-CN"/>
        </w:rPr>
        <w:t>690840.43</w:t>
      </w:r>
      <w:r>
        <w:rPr>
          <w:rFonts w:hint="eastAsia" w:ascii="仿宋_GB2312" w:hAnsi="宋体" w:eastAsia="仿宋_GB2312"/>
          <w:sz w:val="32"/>
        </w:rPr>
        <w:t>元。该项目资金</w:t>
      </w:r>
      <w:r>
        <w:rPr>
          <w:rFonts w:hint="eastAsia" w:ascii="仿宋_GB2312" w:hAnsi="宋体" w:eastAsia="仿宋_GB2312"/>
          <w:sz w:val="32"/>
          <w:lang w:val="en-US" w:eastAsia="zh-CN"/>
        </w:rPr>
        <w:t>690840.43元全部</w:t>
      </w:r>
      <w:r>
        <w:rPr>
          <w:rFonts w:hint="eastAsia" w:ascii="仿宋_GB2312" w:hAnsi="宋体" w:eastAsia="仿宋_GB2312"/>
          <w:sz w:val="32"/>
        </w:rPr>
        <w:t>用于</w:t>
      </w:r>
      <w:r>
        <w:rPr>
          <w:rFonts w:hint="eastAsia" w:ascii="仿宋_GB2312" w:hAnsi="宋体" w:eastAsia="仿宋_GB2312"/>
          <w:sz w:val="32"/>
          <w:lang w:eastAsia="zh-CN"/>
        </w:rPr>
        <w:t>支付</w:t>
      </w:r>
      <w:r>
        <w:rPr>
          <w:rFonts w:hint="eastAsia" w:ascii="仿宋_GB2312" w:hAnsi="宋体" w:eastAsia="仿宋_GB2312"/>
          <w:sz w:val="32"/>
          <w:lang w:val="en-US" w:eastAsia="zh-CN"/>
        </w:rPr>
        <w:t>园区绿化美化、宣传费、安保人员经费、路灯电费、大岭农场事业费及社保费等。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（二）绩效目标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通过合理使用园区日常运转经费，保障人员的日常办公和园区的正常运转，提升园区的安全性及环境卫生质量。开展园区绿化美化工程，维护基础配套设施，日常维护</w:t>
      </w:r>
      <w:r>
        <w:rPr>
          <w:rFonts w:hint="eastAsia" w:ascii="仿宋_GB2312" w:hAnsi="宋体" w:eastAsia="仿宋_GB2312"/>
          <w:sz w:val="32"/>
        </w:rPr>
        <w:t>园区</w:t>
      </w:r>
      <w:r>
        <w:rPr>
          <w:rFonts w:hint="eastAsia" w:ascii="仿宋_GB2312" w:hAnsi="宋体" w:eastAsia="仿宋_GB2312"/>
          <w:sz w:val="32"/>
          <w:lang w:val="en-US" w:eastAsia="zh-CN"/>
        </w:rPr>
        <w:t>路灯等基础设施</w:t>
      </w:r>
      <w:r>
        <w:rPr>
          <w:rFonts w:hint="eastAsia" w:ascii="仿宋_GB2312" w:hAnsi="宋体" w:eastAsia="仿宋_GB2312"/>
          <w:sz w:val="32"/>
        </w:rPr>
        <w:t>，</w:t>
      </w:r>
      <w:r>
        <w:rPr>
          <w:rFonts w:hint="eastAsia" w:ascii="仿宋_GB2312" w:hAnsi="宋体" w:eastAsia="仿宋_GB2312"/>
          <w:sz w:val="32"/>
          <w:lang w:val="en-US" w:eastAsia="zh-CN"/>
        </w:rPr>
        <w:t>定期聘请人员修剪花草，加强安保力量，给工业园营造一个良好的环境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针对项目资金的投入、组织实施过程的管理及产出、效益、满意度进行了综合评价，认为项目总体完成情况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基本合格</w:t>
      </w:r>
      <w:r>
        <w:rPr>
          <w:rFonts w:hint="eastAsia" w:ascii="仿宋_GB2312" w:eastAsia="仿宋_GB2312"/>
          <w:sz w:val="32"/>
          <w:szCs w:val="32"/>
        </w:rPr>
        <w:t>，项目自评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年1月，支付40915.19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年2月，支付42259.95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年3月，支付47107.71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年4月，支付40788.06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年5月，支付62521.7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年6月，支付41763.5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年7月，支付129885.76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年8月，支付74491.9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年9月，支付40568.53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年10月，支付3100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年11月，支付53772</w:t>
      </w:r>
      <w:r>
        <w:rPr>
          <w:rFonts w:hint="eastAsia" w:ascii="仿宋_GB2312" w:hAnsi="宋体" w:eastAsia="仿宋_GB2312"/>
          <w:sz w:val="32"/>
          <w:lang w:val="en-US" w:eastAsia="zh-CN"/>
        </w:rPr>
        <w:t>元；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年12月，支付113666.13</w:t>
      </w:r>
      <w:r>
        <w:rPr>
          <w:rFonts w:hint="eastAsia" w:ascii="仿宋_GB2312" w:hAnsi="宋体" w:eastAsia="仿宋_GB2312"/>
          <w:sz w:val="32"/>
          <w:lang w:val="en-US" w:eastAsia="zh-CN"/>
        </w:rPr>
        <w:t>元；合计690840.43元。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产出指标：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数量指标租用办公场所面积，由于2023年园区日常运转经费有限，财政局没有安排该笔资金，然而开发区也在赊欠富仁公司的场地租金，办公大楼仍然在租用，不受影响；二是质量指标，日常工作完成率（%）为100%，补助合规性涉及到黄屋村委会青湖塘村小组补偿款由于2023年11月园区日常运转经费所剩无几，开发区另外请示了县政府恳请拨付了该款项，虽然使用了其他预算指标，却也合理合规完成了支付；三是时效指标按时完成率100%，全部在2023年内完成支付；四是成本指标工作经费使用率为100%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效益</w:t>
      </w:r>
      <w:r>
        <w:rPr>
          <w:rFonts w:hint="eastAsia" w:ascii="仿宋_GB2312" w:eastAsia="仿宋_GB2312"/>
          <w:sz w:val="32"/>
          <w:szCs w:val="32"/>
          <w:lang w:eastAsia="zh-CN"/>
        </w:rPr>
        <w:t>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一是社会效益指标，维护园区日常运转；二是生态效益指标，环境卫生保障率（%）达95%；三是可持续影响指标，持续提供园区最新动态信息。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满意度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在办公人员满意度上，开发区干部职工</w:t>
      </w:r>
      <w:r>
        <w:rPr>
          <w:rFonts w:hint="eastAsia" w:ascii="仿宋_GB2312" w:eastAsia="仿宋_GB2312"/>
          <w:sz w:val="32"/>
          <w:szCs w:val="32"/>
        </w:rPr>
        <w:t>的满意度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路灯电费3511.88元，安保人员工资30560元，安保人员工会会费168元，大岭农村经费476505.49元，绿化费用103205元，接待、调研费1578元，县运会经费10000元，2023年环境整治经费10000元，宣传费24272元，路灯维修费24868.06元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由于2023年年初预算将大岭农场经费、基础设施维护费、安保人员经费、路灯电费等等整合为一个预算项目，造成资金监管较为困难，使用也不易。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下一年年初预算将</w:t>
      </w:r>
      <w:r>
        <w:rPr>
          <w:rFonts w:hint="eastAsia" w:ascii="仿宋_GB2312" w:hAnsi="宋体" w:eastAsia="仿宋_GB2312"/>
          <w:sz w:val="32"/>
          <w:lang w:val="en-US" w:eastAsia="zh-CN"/>
        </w:rPr>
        <w:t>园区日常运转经费合理分类划分为多个子项目继续预算申报，强化资金管控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7EF170-D9F3-4F3D-9041-739979E177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FCD477-3B06-4D87-BC20-594116CA13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2F36C16-8264-4B96-8F41-2FD382EBBA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774CF6C-04C6-4CF8-A6A0-602C0662F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ZGJhN2YzYjVmNTU0ZjNmYzNlN2UwMTQwNDE5ZWMifQ=="/>
  </w:docVars>
  <w:rsids>
    <w:rsidRoot w:val="0BFE5C14"/>
    <w:rsid w:val="04167E34"/>
    <w:rsid w:val="04B128EA"/>
    <w:rsid w:val="087D2EEF"/>
    <w:rsid w:val="089A3B6C"/>
    <w:rsid w:val="099A00A9"/>
    <w:rsid w:val="0A5321DF"/>
    <w:rsid w:val="0ABF1BFB"/>
    <w:rsid w:val="0BFE5C14"/>
    <w:rsid w:val="0FA47F23"/>
    <w:rsid w:val="1A522D2A"/>
    <w:rsid w:val="1EDE4CF4"/>
    <w:rsid w:val="204750E9"/>
    <w:rsid w:val="259B38AA"/>
    <w:rsid w:val="27327EBB"/>
    <w:rsid w:val="288D4184"/>
    <w:rsid w:val="2DE123DA"/>
    <w:rsid w:val="31463222"/>
    <w:rsid w:val="32EC701F"/>
    <w:rsid w:val="3D777DAB"/>
    <w:rsid w:val="42F145B3"/>
    <w:rsid w:val="43C3567A"/>
    <w:rsid w:val="55E12BD0"/>
    <w:rsid w:val="574D7DAC"/>
    <w:rsid w:val="669136DC"/>
    <w:rsid w:val="6CFE24A2"/>
    <w:rsid w:val="7BE5317C"/>
    <w:rsid w:val="7F382FB7"/>
    <w:rsid w:val="7F6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</Words>
  <Characters>202</Characters>
  <Lines>0</Lines>
  <Paragraphs>0</Paragraphs>
  <TotalTime>3</TotalTime>
  <ScaleCrop>false</ScaleCrop>
  <LinksUpToDate>false</LinksUpToDate>
  <CharactersWithSpaces>208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哲学</cp:lastModifiedBy>
  <dcterms:modified xsi:type="dcterms:W3CDTF">2024-04-28T18:16:43Z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