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jc w:val="both"/>
        <w:textAlignment w:val="auto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val="en-US" w:eastAsia="zh-CN"/>
        </w:rPr>
        <w:t>新时代文明实践活动--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</w:rPr>
        <w:t>长江镇开展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“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</w:rPr>
        <w:t>社会主义核心价值观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jc w:val="center"/>
        <w:textAlignment w:val="auto"/>
        <w:rPr>
          <w:b/>
          <w:bCs/>
          <w:sz w:val="36"/>
          <w:szCs w:val="44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</w:rPr>
        <w:t>知识竞答活动</w:t>
      </w:r>
    </w:p>
    <w:p>
      <w:pPr>
        <w:jc w:val="center"/>
        <w:rPr>
          <w:b/>
          <w:bCs/>
          <w:sz w:val="36"/>
          <w:szCs w:val="4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42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树立正确的世界观、人生观和价值观，是我国思想文化建设的重要目标之一。为了大力倡导社会主义精神文明，积极践行社会主义核心价值观，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2023年3月21日</w:t>
      </w:r>
      <w:r>
        <w:rPr>
          <w:rFonts w:hint="eastAsia" w:ascii="仿宋_GB2312" w:hAnsi="仿宋_GB2312" w:eastAsia="仿宋_GB2312" w:cs="仿宋_GB2312"/>
          <w:sz w:val="32"/>
          <w:szCs w:val="32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长江镇新时代文明实践所、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长江镇复兴少年宫、长江</w:t>
      </w:r>
      <w:r>
        <w:rPr>
          <w:rFonts w:hint="eastAsia" w:ascii="仿宋_GB2312" w:hAnsi="仿宋_GB2312" w:eastAsia="仿宋_GB2312" w:cs="仿宋_GB2312"/>
          <w:sz w:val="32"/>
          <w:szCs w:val="32"/>
        </w:rPr>
        <w:t>镇妇联</w:t>
      </w:r>
      <w:r>
        <w:rPr>
          <w:rFonts w:hint="eastAsia" w:ascii="仿宋_GB2312" w:hAnsi="仿宋_GB2312" w:eastAsia="仿宋_GB2312" w:cs="仿宋_GB2312"/>
          <w:sz w:val="32"/>
          <w:szCs w:val="32"/>
        </w:rPr>
        <w:t>组织开展了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一场妙趣横生的</w:t>
      </w:r>
      <w:r>
        <w:rPr>
          <w:rFonts w:hint="eastAsia" w:ascii="仿宋_GB2312" w:hAnsi="仿宋_GB2312" w:eastAsia="仿宋_GB2312" w:cs="仿宋_GB2312"/>
          <w:sz w:val="32"/>
          <w:szCs w:val="32"/>
        </w:rPr>
        <w:t>“社会主义核心价值观”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宣传教育暨</w:t>
      </w:r>
      <w:r>
        <w:rPr>
          <w:rFonts w:hint="eastAsia" w:ascii="仿宋_GB2312" w:hAnsi="仿宋_GB2312" w:eastAsia="仿宋_GB2312" w:cs="仿宋_GB2312"/>
          <w:sz w:val="32"/>
          <w:szCs w:val="32"/>
        </w:rPr>
        <w:t>知识竞答活动。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420"/>
        <w:textAlignment w:val="auto"/>
        <w:rPr>
          <w:rFonts w:hint="eastAsia"/>
          <w:sz w:val="28"/>
          <w:szCs w:val="36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首先，</w:t>
      </w:r>
      <w:r>
        <w:rPr>
          <w:rFonts w:hint="eastAsia" w:ascii="仿宋_GB2312" w:hAnsi="仿宋_GB2312" w:eastAsia="仿宋_GB2312" w:cs="仿宋_GB2312"/>
          <w:sz w:val="32"/>
          <w:szCs w:val="32"/>
        </w:rPr>
        <w:t>志愿者老师通过对社会主义核心价值观讲解，让孩子更加清楚地了解了社会主义核心价值观包含12个词，分别从国家、社会、个人三个层面提出了社会主义价值观的价值目标、价值取向和价值准则。随后，志愿者老师通过问答的方式与孩子们进行互动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在现场的答题活动阶段，</w:t>
      </w:r>
      <w:r>
        <w:rPr>
          <w:rFonts w:hint="eastAsia" w:ascii="仿宋_GB2312" w:hAnsi="仿宋_GB2312" w:eastAsia="仿宋_GB2312" w:cs="仿宋_GB2312"/>
          <w:sz w:val="32"/>
          <w:szCs w:val="32"/>
        </w:rPr>
        <w:t>孩子们积极踊跃的回答志愿者老师提出的问题，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通过回答</w:t>
      </w:r>
      <w:r>
        <w:rPr>
          <w:rFonts w:hint="eastAsia" w:ascii="仿宋_GB2312" w:hAnsi="仿宋_GB2312" w:eastAsia="仿宋_GB2312" w:cs="仿宋_GB2312"/>
          <w:sz w:val="32"/>
          <w:szCs w:val="32"/>
        </w:rPr>
        <w:t>加深了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他们</w:t>
      </w:r>
      <w:r>
        <w:rPr>
          <w:rFonts w:hint="eastAsia" w:ascii="仿宋_GB2312" w:hAnsi="仿宋_GB2312" w:eastAsia="仿宋_GB2312" w:cs="仿宋_GB2312"/>
          <w:sz w:val="32"/>
          <w:szCs w:val="32"/>
        </w:rPr>
        <w:t>对于社会主义核心价值观的理解。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稚嫩的童声齐齐喊出社会主义核心价值观的12个词，活动在孩子们</w:t>
      </w:r>
      <w:r>
        <w:rPr>
          <w:rFonts w:hint="eastAsia" w:ascii="仿宋_GB2312" w:hAnsi="仿宋_GB2312" w:eastAsia="仿宋_GB2312" w:cs="仿宋_GB2312"/>
          <w:sz w:val="32"/>
          <w:szCs w:val="32"/>
        </w:rPr>
        <w:t>的欢声笑语中落下帷幕。</w:t>
      </w:r>
    </w:p>
    <w:p>
      <w:pPr>
        <w:rPr>
          <w:rFonts w:hint="eastAsia" w:eastAsiaTheme="minorEastAsia"/>
          <w:sz w:val="28"/>
          <w:szCs w:val="36"/>
          <w:lang w:eastAsia="zh-CN"/>
        </w:rPr>
      </w:pPr>
      <w:r>
        <w:rPr>
          <w:rFonts w:hint="eastAsia"/>
          <w:sz w:val="28"/>
          <w:szCs w:val="36"/>
          <w:lang w:val="en-US" w:eastAsia="zh-CN"/>
        </w:rPr>
        <w:t xml:space="preserve">         </w:t>
      </w:r>
      <w:r>
        <w:rPr>
          <w:rFonts w:hint="eastAsia" w:eastAsiaTheme="minorEastAsia"/>
          <w:sz w:val="28"/>
          <w:szCs w:val="36"/>
          <w:lang w:eastAsia="zh-CN"/>
        </w:rPr>
        <w:drawing>
          <wp:inline distT="0" distB="0" distL="114300" distR="114300">
            <wp:extent cx="4045585" cy="3037205"/>
            <wp:effectExtent l="0" t="0" r="12065" b="10795"/>
            <wp:docPr id="1" name="图片 1" descr="e38709b12a1c3d14ef406414bad8d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38709b12a1c3d14ef406414bad8d5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45585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42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通过有趣的知识竞答比赛，小参赛者们明白了“富强、民主、文明、和谐”是我国社会主义现代化国家的建设目标，也是从价值目标层面对社会主义核心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</w:rPr>
        <w:t>价值观基本理念的凝练；“自由、平等、公正、法治”，是对美好社会的生动表述，也是从社会层面对社会主义核心价值观基本理念的凝练；“爱国、敬业、诚信、友善”是公民基本道德规范，是从个人行为层面对社会主义核心价值观基本理念的凝练。此次“社会主义核心价值观”知识竞答活动，让孩子们懂得了社会主义核心价值观的内涵和表现，促进了幼儿的爱国主义教育，也激发了幼儿的爱国情怀，让社会主义核心价值观在每一个少年儿童心中生根发芽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textAlignment w:val="auto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仿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3E65052"/>
    <w:multiLevelType w:val="multilevel"/>
    <w:tmpl w:val="73E65052"/>
    <w:lvl w:ilvl="0" w:tentative="0">
      <w:start w:val="1"/>
      <w:numFmt w:val="chineseCounting"/>
      <w:pStyle w:val="2"/>
      <w:suff w:val="nothing"/>
      <w:lvlText w:val="%1、"/>
      <w:lvlJc w:val="left"/>
      <w:pPr>
        <w:tabs>
          <w:tab w:val="left" w:pos="0"/>
        </w:tabs>
        <w:ind w:left="0" w:firstLine="40"/>
      </w:pPr>
      <w:rPr>
        <w:rFonts w:hint="eastAsia" w:eastAsia="黑体"/>
        <w:sz w:val="32"/>
      </w:rPr>
    </w:lvl>
    <w:lvl w:ilvl="1" w:tentative="0">
      <w:start w:val="1"/>
      <w:numFmt w:val="chineseCounting"/>
      <w:pStyle w:val="3"/>
      <w:suff w:val="nothing"/>
      <w:lvlText w:val="（%2）"/>
      <w:lvlJc w:val="left"/>
      <w:pPr>
        <w:ind w:left="0" w:firstLine="0"/>
      </w:pPr>
      <w:rPr>
        <w:rFonts w:hint="eastAsia"/>
      </w:rPr>
    </w:lvl>
    <w:lvl w:ilvl="2" w:tentative="0">
      <w:start w:val="1"/>
      <w:numFmt w:val="decimal"/>
      <w:pStyle w:val="4"/>
      <w:suff w:val="nothing"/>
      <w:lvlText w:val="%3．"/>
      <w:lvlJc w:val="left"/>
      <w:pPr>
        <w:ind w:left="0" w:firstLine="400"/>
      </w:pPr>
      <w:rPr>
        <w:rFonts w:hint="eastAsia"/>
      </w:rPr>
    </w:lvl>
    <w:lvl w:ilvl="3" w:tentative="0">
      <w:start w:val="1"/>
      <w:numFmt w:val="decimal"/>
      <w:pStyle w:val="5"/>
      <w:suff w:val="nothing"/>
      <w:lvlText w:val="（%4）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EnclosedCircleChinese"/>
      <w:pStyle w:val="6"/>
      <w:suff w:val="nothing"/>
      <w:lvlText w:val="%5"/>
      <w:lvlJc w:val="left"/>
      <w:pPr>
        <w:ind w:left="0" w:firstLine="402"/>
      </w:pPr>
      <w:rPr>
        <w:rFonts w:hint="eastAsia"/>
      </w:rPr>
    </w:lvl>
    <w:lvl w:ilvl="5" w:tentative="0">
      <w:start w:val="1"/>
      <w:numFmt w:val="decimal"/>
      <w:pStyle w:val="7"/>
      <w:suff w:val="nothing"/>
      <w:lvlText w:val="%6）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pStyle w:val="8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pStyle w:val="9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pStyle w:val="10"/>
      <w:suff w:val="nothing"/>
      <w:lvlText w:val="%9 "/>
      <w:lvlJc w:val="left"/>
      <w:pPr>
        <w:ind w:left="0" w:firstLine="402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YxNmNjNWRkNDBlYzkyZDgxNzM1YjQ5Njc2ZjQwMDAifQ=="/>
  </w:docVars>
  <w:rsids>
    <w:rsidRoot w:val="01B01FA8"/>
    <w:rsid w:val="01B01FA8"/>
    <w:rsid w:val="09514B14"/>
    <w:rsid w:val="21AF76DB"/>
    <w:rsid w:val="28B7113D"/>
    <w:rsid w:val="47A82162"/>
    <w:rsid w:val="500C2736"/>
    <w:rsid w:val="52812484"/>
    <w:rsid w:val="5EB40F96"/>
    <w:rsid w:val="63A30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tabs>
        <w:tab w:val="left" w:pos="420"/>
      </w:tabs>
      <w:spacing w:before="100" w:beforeLines="0" w:beforeAutospacing="0" w:after="100" w:afterLines="0" w:afterAutospacing="0" w:line="240" w:lineRule="auto"/>
      <w:ind w:left="0" w:firstLine="883" w:firstLineChars="200"/>
      <w:outlineLvl w:val="0"/>
    </w:pPr>
    <w:rPr>
      <w:rFonts w:ascii="Times New Roman" w:hAnsi="Times New Roman" w:eastAsia="黑体"/>
      <w:kern w:val="44"/>
      <w:sz w:val="32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numPr>
        <w:ilvl w:val="1"/>
        <w:numId w:val="1"/>
      </w:numPr>
      <w:spacing w:before="100" w:beforeLines="0" w:beforeAutospacing="0" w:after="100" w:afterLines="0" w:afterAutospacing="0" w:line="240" w:lineRule="auto"/>
      <w:ind w:left="0" w:firstLine="0" w:firstLineChars="0"/>
      <w:outlineLvl w:val="1"/>
    </w:pPr>
    <w:rPr>
      <w:rFonts w:ascii="Arial" w:hAnsi="Arial" w:eastAsia="楷体_GB2312"/>
      <w:b/>
      <w:sz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numPr>
        <w:ilvl w:val="2"/>
        <w:numId w:val="1"/>
      </w:numPr>
      <w:spacing w:before="100" w:beforeLines="0" w:beforeAutospacing="0" w:after="100" w:afterLines="0" w:afterAutospacing="0" w:line="240" w:lineRule="auto"/>
      <w:ind w:left="0" w:firstLine="400" w:firstLineChars="0"/>
      <w:outlineLvl w:val="2"/>
    </w:pPr>
    <w:rPr>
      <w:rFonts w:ascii="Times New Roman" w:hAnsi="Times New Roman" w:eastAsia="仿宋_GB2312"/>
      <w:b/>
      <w:sz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numPr>
        <w:ilvl w:val="3"/>
        <w:numId w:val="1"/>
      </w:numPr>
      <w:spacing w:before="280" w:beforeLines="0" w:beforeAutospacing="0" w:after="290" w:afterLines="0" w:afterAutospacing="0" w:line="372" w:lineRule="auto"/>
      <w:ind w:firstLine="402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firstLine="402"/>
      <w:outlineLvl w:val="4"/>
    </w:pPr>
    <w:rPr>
      <w:b/>
      <w:sz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firstLine="402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firstLine="402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firstLine="402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firstLine="402"/>
      <w:outlineLvl w:val="8"/>
    </w:pPr>
    <w:rPr>
      <w:rFonts w:ascii="Arial" w:hAnsi="Arial" w:eastAsia="黑体"/>
      <w:sz w:val="21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numbering" Target="numbering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625</Words>
  <Characters>632</Characters>
  <Lines>0</Lines>
  <Paragraphs>0</Paragraphs>
  <TotalTime>1</TotalTime>
  <ScaleCrop>false</ScaleCrop>
  <LinksUpToDate>false</LinksUpToDate>
  <CharactersWithSpaces>643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2023-03-21T08:37:00Z</dcterms:created>
  <dc:creator>雨落空山</dc:creator>
  <cp:lastModifiedBy>雨落空山</cp:lastModifiedBy>
  <dcterms:modified xsi:type="dcterms:W3CDTF">2023-03-22T02:16:44Z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1AE04AD788E44508B3DF39F205276BFA</vt:lpwstr>
  </property>
</Properties>
</file>