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项目名称：2023年新时代文明实践所（站）建设工作经费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刘文强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18218525166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2024年3月28日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关于下拨 2023 年新时代文明实践所（站）建设工作经费的通知</w:t>
      </w:r>
      <w:r>
        <w:rPr>
          <w:rFonts w:hint="eastAsia" w:ascii="仿宋_GB2312" w:eastAsia="仿宋_GB2312"/>
          <w:sz w:val="32"/>
          <w:szCs w:val="32"/>
        </w:rPr>
        <w:t>》文件规定，</w:t>
      </w:r>
      <w:r>
        <w:rPr>
          <w:rFonts w:hint="eastAsia" w:ascii="仿宋_GB2312" w:hAnsi="宋体" w:eastAsia="仿宋_GB2312"/>
          <w:sz w:val="32"/>
        </w:rPr>
        <w:t>2023年新时代文明实践所（站）建设工作经费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为用于新时代文明实践阵地建设、活动开展、培育志愿服务队伍及志愿服务项目，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sz w:val="32"/>
        </w:rPr>
        <w:t>2023年新时代文明实践所（站）建设工作经费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使用，严格执行了财务管理核算制度，资金使用规范，成本控制有效。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：长江镇进一步完善新时代交明实践所(站)配设施建设，新时代文明实践活动开展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0BFE5C14"/>
    <w:rsid w:val="099A00A9"/>
    <w:rsid w:val="0ABF1BFB"/>
    <w:rsid w:val="0BFE5C14"/>
    <w:rsid w:val="1EDE4CF4"/>
    <w:rsid w:val="27327EBB"/>
    <w:rsid w:val="2DE123DA"/>
    <w:rsid w:val="427438FE"/>
    <w:rsid w:val="42F145B3"/>
    <w:rsid w:val="6CFE24A2"/>
    <w:rsid w:val="7930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48</TotalTime>
  <ScaleCrop>false</ScaleCrop>
  <LinksUpToDate>false</LinksUpToDate>
  <CharactersWithSpaces>208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2024-03-29T01:57:29Z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