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044" w:firstLineChars="200"/>
        <w:jc w:val="both"/>
        <w:rPr>
          <w:rFonts w:hint="eastAsia" w:ascii="方正小标宋简体" w:hAnsi="宋体" w:eastAsia="方正小标宋简体"/>
          <w:b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财政支出项目绩效自评</w:t>
      </w:r>
      <w:r>
        <w:rPr>
          <w:rFonts w:hint="eastAsia" w:ascii="方正小标宋简体" w:hAnsi="宋体" w:eastAsia="方正小标宋简体"/>
          <w:b/>
          <w:sz w:val="52"/>
          <w:szCs w:val="52"/>
        </w:rPr>
        <w:t>报告</w:t>
      </w:r>
    </w:p>
    <w:p>
      <w:pPr>
        <w:spacing w:line="360" w:lineRule="auto"/>
        <w:ind w:firstLine="3200" w:firstLineChars="10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项目名称：生活困难补助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24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项目单位：（公章）</w:t>
      </w:r>
      <w:r>
        <w:rPr>
          <w:rFonts w:hint="eastAsia" w:ascii="仿宋_GB2312" w:hAnsi="宋体" w:eastAsia="仿宋_GB2312"/>
          <w:sz w:val="32"/>
          <w:lang w:val="en-US" w:eastAsia="zh-CN"/>
        </w:rPr>
        <w:t>仁化县长江镇人民政府</w:t>
      </w:r>
    </w:p>
    <w:p>
      <w:pPr>
        <w:spacing w:line="240" w:lineRule="auto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(一级预算单位)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eastAsia="zh-CN"/>
        </w:rPr>
        <w:t>周礼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联系电话：</w:t>
      </w:r>
      <w:r>
        <w:rPr>
          <w:rFonts w:hint="eastAsia" w:ascii="仿宋_GB2312" w:hAnsi="宋体" w:eastAsia="仿宋_GB2312"/>
          <w:sz w:val="32"/>
          <w:lang w:val="en-US" w:eastAsia="zh-CN"/>
        </w:rPr>
        <w:t>15219828070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填报日期：</w:t>
      </w:r>
      <w:r>
        <w:rPr>
          <w:rFonts w:hint="eastAsia" w:ascii="仿宋_GB2312" w:hAnsi="宋体" w:eastAsia="仿宋_GB2312"/>
          <w:sz w:val="32"/>
          <w:lang w:val="en-US" w:eastAsia="zh-CN"/>
        </w:rPr>
        <w:t>2023年3月29日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  <w:u w:val="single"/>
        </w:rPr>
      </w:pPr>
    </w:p>
    <w:p>
      <w:pPr>
        <w:spacing w:line="225" w:lineRule="atLeast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一、基本情况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长江镇</w:t>
      </w:r>
      <w:r>
        <w:rPr>
          <w:rFonts w:hint="eastAsia" w:ascii="仿宋_GB2312" w:eastAsia="仿宋_GB2312"/>
          <w:sz w:val="32"/>
          <w:szCs w:val="32"/>
        </w:rPr>
        <w:t>根据《</w:t>
      </w:r>
      <w:r>
        <w:rPr>
          <w:rFonts w:hint="eastAsia" w:ascii="仿宋_GB2312" w:eastAsia="仿宋_GB2312"/>
          <w:sz w:val="32"/>
          <w:szCs w:val="32"/>
          <w:lang w:eastAsia="zh-CN"/>
        </w:rPr>
        <w:t>县长办公会议纪要</w:t>
      </w:r>
      <w:r>
        <w:rPr>
          <w:rFonts w:hint="eastAsia" w:ascii="仿宋_GB2312" w:eastAsia="仿宋_GB2312"/>
          <w:sz w:val="32"/>
          <w:szCs w:val="32"/>
        </w:rPr>
        <w:t>》文件规定，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长江镇2022生活困难补助支付</w:t>
      </w:r>
      <w:r>
        <w:rPr>
          <w:rFonts w:hint="eastAsia" w:ascii="仿宋_GB2312" w:eastAsia="仿宋_GB2312"/>
          <w:sz w:val="32"/>
          <w:szCs w:val="32"/>
        </w:rPr>
        <w:t>预算额度为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1.4520</w:t>
      </w:r>
      <w:r>
        <w:rPr>
          <w:rFonts w:hint="eastAsia" w:ascii="仿宋_GB2312" w:eastAsia="仿宋_GB2312"/>
          <w:sz w:val="32"/>
          <w:szCs w:val="32"/>
        </w:rPr>
        <w:t>万元，主要实施项目内容及程序：按照文件要求的资金使用范围</w:t>
      </w:r>
      <w:r>
        <w:rPr>
          <w:rFonts w:hint="eastAsia" w:ascii="仿宋_GB2312" w:eastAsia="仿宋_GB2312"/>
          <w:sz w:val="32"/>
          <w:szCs w:val="32"/>
          <w:lang w:eastAsia="zh-CN"/>
        </w:rPr>
        <w:t>为</w:t>
      </w:r>
      <w:r>
        <w:rPr>
          <w:rFonts w:hint="eastAsia" w:ascii="仿宋_GB2312" w:eastAsia="仿宋_GB2312"/>
          <w:sz w:val="32"/>
          <w:szCs w:val="32"/>
        </w:rPr>
        <w:t>生活困难补助（其他基本民生）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二、自评情况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（一）自评分数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自评等级:优，分数：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  <w:lang w:eastAsia="zh-CN"/>
        </w:rPr>
        <w:t>分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（二）资金使用绩效</w:t>
      </w:r>
    </w:p>
    <w:p>
      <w:pPr>
        <w:numPr>
          <w:ilvl w:val="0"/>
          <w:numId w:val="0"/>
        </w:num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1.资金支出情况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我镇严格按照“公平、公正、公开”的原则，根据县的资金分配情况，我镇合理作出预算并规范支出，确保专项资金专款专用的使用和管理合规。</w:t>
      </w:r>
    </w:p>
    <w:p>
      <w:pPr>
        <w:snapToGrid w:val="0"/>
        <w:spacing w:beforeLines="0" w:afterLines="0" w:line="360" w:lineRule="auto"/>
        <w:ind w:firstLine="960" w:firstLineChars="3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2.资金完成绩效目标情况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2022</w:t>
      </w:r>
      <w:r>
        <w:rPr>
          <w:rFonts w:hint="eastAsia" w:ascii="仿宋_GB2312" w:eastAsia="仿宋_GB2312"/>
          <w:sz w:val="32"/>
          <w:szCs w:val="32"/>
        </w:rPr>
        <w:t>年长江镇</w:t>
      </w:r>
      <w:r>
        <w:rPr>
          <w:rFonts w:hint="eastAsia" w:ascii="仿宋_GB2312" w:eastAsia="仿宋_GB2312"/>
          <w:sz w:val="32"/>
          <w:szCs w:val="32"/>
          <w:lang w:eastAsia="zh-CN"/>
        </w:rPr>
        <w:t>生活困难补助（其他基本民生）</w:t>
      </w:r>
      <w:r>
        <w:rPr>
          <w:rFonts w:hint="eastAsia" w:ascii="仿宋_GB2312" w:eastAsia="仿宋_GB2312"/>
          <w:sz w:val="32"/>
          <w:szCs w:val="32"/>
        </w:rPr>
        <w:t xml:space="preserve">的使用，严格执行了财务管理核算制度，资金使用规范，成本控制有效。  </w:t>
      </w:r>
    </w:p>
    <w:p>
      <w:pPr>
        <w:snapToGrid w:val="0"/>
        <w:spacing w:beforeLines="0" w:afterLines="0" w:line="360" w:lineRule="auto"/>
        <w:ind w:firstLine="960" w:firstLineChars="3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3.资金分用途使用绩效</w:t>
      </w:r>
      <w:r>
        <w:rPr>
          <w:rFonts w:hint="eastAsia" w:ascii="仿宋_GB2312" w:eastAsia="仿宋_GB2312"/>
          <w:sz w:val="32"/>
          <w:szCs w:val="32"/>
          <w:lang w:eastAsia="zh-CN"/>
        </w:rPr>
        <w:t>：为我镇清查出的部分较为困难低保户补助金，为解决其生活困难，将此项生活补贴及时发放给困难群众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（三）资金使用绩效存在的问题</w:t>
      </w:r>
      <w:r>
        <w:rPr>
          <w:rFonts w:hint="eastAsia" w:ascii="仿宋_GB2312" w:eastAsia="仿宋_GB2312"/>
          <w:sz w:val="32"/>
          <w:szCs w:val="32"/>
          <w:lang w:eastAsia="zh-CN"/>
        </w:rPr>
        <w:t>：无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lYzZkMTUwNDg4OWNmYjEyOTFjZjdmYjFhZmFhMzkifQ=="/>
  </w:docVars>
  <w:rsids>
    <w:rsidRoot w:val="0BFE5C14"/>
    <w:rsid w:val="099A00A9"/>
    <w:rsid w:val="0ABF1BFB"/>
    <w:rsid w:val="0BFE5C14"/>
    <w:rsid w:val="1EDE4CF4"/>
    <w:rsid w:val="24906ACA"/>
    <w:rsid w:val="2DE123DA"/>
    <w:rsid w:val="42F145B3"/>
    <w:rsid w:val="545471D0"/>
    <w:rsid w:val="5BA665FD"/>
    <w:rsid w:val="6CFE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386</Words>
  <Characters>419</Characters>
  <Lines>0</Lines>
  <Paragraphs>0</Paragraphs>
  <TotalTime>1</TotalTime>
  <ScaleCrop>false</ScaleCrop>
  <LinksUpToDate>false</LinksUpToDate>
  <CharactersWithSpaces>423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2021-02-26T03:06:00Z</dcterms:created>
  <dc:creator>Administrator</dc:creator>
  <cp:lastModifiedBy>淡然。</cp:lastModifiedBy>
  <dcterms:modified xsi:type="dcterms:W3CDTF">2023-03-29T07:52:42Z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F9D5D3FAD1974A0FBF00DB278CCEC2FE</vt:lpwstr>
  </property>
</Properties>
</file>