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项目名称：各村民小组长理事长补助资金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eastAsia="zh-CN"/>
        </w:rPr>
        <w:t>仁化县长江镇人民政府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周礼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联系电话：15219828070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黑体" w:eastAsia="黑体"/>
          <w:sz w:val="32"/>
          <w:szCs w:val="32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2024年3月26日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长江镇</w:t>
      </w:r>
      <w:r>
        <w:rPr>
          <w:rFonts w:hint="eastAsia" w:ascii="仿宋_GB2312" w:eastAsia="仿宋_GB2312"/>
          <w:sz w:val="32"/>
          <w:szCs w:val="32"/>
        </w:rPr>
        <w:t>根据《</w:t>
      </w:r>
      <w:r>
        <w:rPr>
          <w:rFonts w:hint="eastAsia" w:ascii="仿宋_GB2312" w:eastAsia="仿宋_GB2312"/>
          <w:sz w:val="32"/>
          <w:szCs w:val="32"/>
          <w:lang w:eastAsia="zh-CN"/>
        </w:rPr>
        <w:t>仁化县村民小组长（理事长）的管理办法（试行）</w:t>
      </w:r>
      <w:r>
        <w:rPr>
          <w:rFonts w:hint="eastAsia" w:ascii="仿宋_GB2312" w:eastAsia="仿宋_GB2312"/>
          <w:sz w:val="32"/>
          <w:szCs w:val="32"/>
        </w:rPr>
        <w:t>》文件规定，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2023年长江镇村民小组长补助资金</w:t>
      </w:r>
      <w:r>
        <w:rPr>
          <w:rFonts w:hint="eastAsia" w:ascii="仿宋_GB2312" w:eastAsia="仿宋_GB2312"/>
          <w:sz w:val="32"/>
          <w:szCs w:val="32"/>
        </w:rPr>
        <w:t>预算额度为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20.04</w:t>
      </w:r>
      <w:r>
        <w:rPr>
          <w:rFonts w:hint="eastAsia" w:ascii="仿宋_GB2312" w:eastAsia="仿宋_GB2312"/>
          <w:sz w:val="32"/>
          <w:szCs w:val="32"/>
        </w:rPr>
        <w:t>万元，主要实施项目内容及程序：按照文件要求的资金使用范围</w:t>
      </w:r>
      <w:r>
        <w:rPr>
          <w:rFonts w:hint="eastAsia" w:ascii="仿宋_GB2312" w:eastAsia="仿宋_GB2312"/>
          <w:sz w:val="32"/>
          <w:szCs w:val="32"/>
          <w:lang w:eastAsia="zh-CN"/>
        </w:rPr>
        <w:t>为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年长江镇村民小组长补助资金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自评等级:优，分数：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lang w:eastAsia="zh-CN"/>
        </w:rPr>
        <w:t>分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1.资金支出情况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我镇严格按照“公平、公正、公开”的原则，根据县的资金分配情况，我镇合理作出预算并规范支出，确保专项资金专款专用的使用和管理合规。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2.资金完成绩效目标情况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2023年长江镇村民小组长补助资金</w:t>
      </w:r>
      <w:r>
        <w:rPr>
          <w:rFonts w:hint="eastAsia" w:ascii="仿宋_GB2312" w:eastAsia="仿宋_GB2312"/>
          <w:sz w:val="32"/>
          <w:szCs w:val="32"/>
        </w:rPr>
        <w:t xml:space="preserve">的使用，严格执行了财务管理核算制度，资金使用规范，成本控制有效。  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3.资金分用途使用绩效</w:t>
      </w:r>
      <w:r>
        <w:rPr>
          <w:rFonts w:hint="eastAsia" w:ascii="仿宋_GB2312" w:eastAsia="仿宋_GB2312"/>
          <w:sz w:val="32"/>
          <w:szCs w:val="32"/>
          <w:lang w:eastAsia="zh-CN"/>
        </w:rPr>
        <w:t>：为我镇</w:t>
      </w:r>
      <w:r>
        <w:rPr>
          <w:rFonts w:hint="eastAsia" w:ascii="仿宋_GB2312" w:hAnsi="宋体" w:eastAsia="仿宋_GB2312"/>
          <w:sz w:val="32"/>
        </w:rPr>
        <w:t>各村民小组长理事长补助资金</w:t>
      </w:r>
      <w:r>
        <w:rPr>
          <w:rFonts w:hint="eastAsia" w:ascii="仿宋_GB2312" w:hAnsi="宋体" w:eastAsia="仿宋_GB2312"/>
          <w:sz w:val="32"/>
          <w:lang w:eastAsia="zh-CN"/>
        </w:rPr>
        <w:t>，进一步加强村民的组长（理事长）队伍建设，每年按时发放补助资金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napToGrid w:val="0"/>
        <w:spacing w:beforeLines="0" w:afterLines="0" w:line="360" w:lineRule="auto"/>
        <w:ind w:firstLine="320" w:firstLineChars="1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  <w:r>
        <w:rPr>
          <w:rFonts w:hint="eastAsia" w:ascii="仿宋_GB2312" w:eastAsia="仿宋_GB2312"/>
          <w:sz w:val="32"/>
          <w:szCs w:val="32"/>
          <w:lang w:eastAsia="zh-CN"/>
        </w:rPr>
        <w:t>：无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yZDEwMWNlZTViNDQ3OWE4OGU5NmJhNzYyMjRlMGIifQ=="/>
  </w:docVars>
  <w:rsids>
    <w:rsidRoot w:val="0BFE5C14"/>
    <w:rsid w:val="099A00A9"/>
    <w:rsid w:val="0ABF1BFB"/>
    <w:rsid w:val="0BFE5C14"/>
    <w:rsid w:val="1EDE4CF4"/>
    <w:rsid w:val="27327EBB"/>
    <w:rsid w:val="2DE123DA"/>
    <w:rsid w:val="42F145B3"/>
    <w:rsid w:val="6CFE24A2"/>
    <w:rsid w:val="7F71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202</Characters>
  <Lines>0</Lines>
  <Paragraphs>0</Paragraphs>
  <TotalTime>1</TotalTime>
  <ScaleCrop>false</ScaleCrop>
  <LinksUpToDate>false</LinksUpToDate>
  <CharactersWithSpaces>208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Administrator</cp:lastModifiedBy>
  <dcterms:modified xsi:type="dcterms:W3CDTF">2024-03-26T06:57:10Z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