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044" w:firstLineChars="200"/>
        <w:jc w:val="both"/>
        <w:rPr>
          <w:rFonts w:hint="eastAsia" w:ascii="方正小标宋简体" w:hAnsi="宋体" w:eastAsia="方正小标宋简体"/>
          <w:b/>
          <w:sz w:val="52"/>
          <w:szCs w:val="52"/>
        </w:rPr>
      </w:pPr>
      <w:r>
        <w:rPr>
          <w:rFonts w:hint="eastAsia" w:ascii="方正小标宋简体" w:hAnsi="宋体" w:eastAsia="方正小标宋简体"/>
          <w:b/>
          <w:bCs/>
          <w:sz w:val="52"/>
          <w:szCs w:val="52"/>
        </w:rPr>
        <w:t>财政支出项目绩效自评</w:t>
      </w:r>
      <w:r>
        <w:rPr>
          <w:rFonts w:hint="eastAsia" w:ascii="方正小标宋简体" w:hAnsi="宋体" w:eastAsia="方正小标宋简体"/>
          <w:b/>
          <w:sz w:val="52"/>
          <w:szCs w:val="52"/>
        </w:rPr>
        <w:t>报告</w:t>
      </w:r>
    </w:p>
    <w:p>
      <w:pPr>
        <w:spacing w:line="360" w:lineRule="auto"/>
        <w:ind w:firstLine="3200" w:firstLineChars="10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2023年度</w:t>
      </w:r>
      <w:r>
        <w:rPr>
          <w:rFonts w:hint="eastAsia" w:ascii="仿宋_GB2312" w:hAnsi="仿宋_GB2312" w:eastAsia="仿宋_GB2312" w:cs="仿宋_GB2312"/>
          <w:sz w:val="32"/>
          <w:szCs w:val="32"/>
          <w:lang w:eastAsia="zh-CN"/>
        </w:rPr>
        <w:t>）</w:t>
      </w:r>
    </w:p>
    <w:p>
      <w:pPr>
        <w:spacing w:line="720" w:lineRule="auto"/>
        <w:rPr>
          <w:rFonts w:hint="eastAsia" w:ascii="仿宋_GB2312" w:hAnsi="宋体" w:eastAsia="仿宋_GB2312"/>
          <w:sz w:val="32"/>
        </w:rPr>
      </w:pPr>
    </w:p>
    <w:p>
      <w:pPr>
        <w:spacing w:line="720" w:lineRule="auto"/>
        <w:rPr>
          <w:rFonts w:hint="eastAsia" w:ascii="仿宋_GB2312" w:hAnsi="宋体" w:eastAsia="仿宋_GB2312"/>
          <w:sz w:val="30"/>
          <w:szCs w:val="30"/>
        </w:rPr>
      </w:pPr>
      <w:r>
        <w:rPr>
          <w:rFonts w:hint="eastAsia" w:ascii="仿宋_GB2312" w:hAnsi="宋体" w:eastAsia="仿宋_GB2312"/>
          <w:sz w:val="32"/>
        </w:rPr>
        <w:t>项目名称：</w:t>
      </w:r>
      <w:r>
        <w:rPr>
          <w:rFonts w:hint="eastAsia" w:ascii="仿宋_GB2312" w:hAnsi="宋体" w:eastAsia="仿宋_GB2312"/>
          <w:sz w:val="30"/>
          <w:szCs w:val="30"/>
        </w:rPr>
        <w:t>考核—仁化县“五清”及“清四乱”专项行动经费</w:t>
      </w:r>
    </w:p>
    <w:p>
      <w:pPr>
        <w:spacing w:line="240" w:lineRule="auto"/>
        <w:ind w:firstLine="1449" w:firstLineChars="453"/>
        <w:rPr>
          <w:rFonts w:hint="eastAsia" w:ascii="仿宋_GB2312" w:hAnsi="宋体" w:eastAsia="仿宋_GB2312"/>
          <w:sz w:val="32"/>
        </w:rPr>
      </w:pPr>
    </w:p>
    <w:p>
      <w:pPr>
        <w:spacing w:line="240" w:lineRule="auto"/>
        <w:rPr>
          <w:rFonts w:hint="eastAsia" w:ascii="仿宋_GB2312" w:hAnsi="宋体" w:eastAsia="仿宋_GB2312"/>
          <w:sz w:val="32"/>
        </w:rPr>
      </w:pPr>
      <w:r>
        <w:rPr>
          <w:rFonts w:hint="eastAsia" w:ascii="仿宋_GB2312" w:hAnsi="宋体" w:eastAsia="仿宋_GB2312"/>
          <w:sz w:val="32"/>
        </w:rPr>
        <w:t>项目单位：（公章）</w:t>
      </w:r>
    </w:p>
    <w:p>
      <w:pPr>
        <w:spacing w:line="240" w:lineRule="auto"/>
        <w:rPr>
          <w:rFonts w:hint="eastAsia" w:ascii="仿宋_GB2312" w:hAnsi="宋体" w:eastAsia="仿宋_GB2312"/>
          <w:sz w:val="24"/>
          <w:szCs w:val="24"/>
        </w:rPr>
      </w:pPr>
      <w:r>
        <w:rPr>
          <w:rFonts w:hint="eastAsia" w:ascii="仿宋_GB2312" w:hAnsi="宋体" w:eastAsia="仿宋_GB2312"/>
          <w:sz w:val="24"/>
          <w:szCs w:val="24"/>
        </w:rPr>
        <w:t>(一级预算单位)</w:t>
      </w:r>
    </w:p>
    <w:p>
      <w:pPr>
        <w:spacing w:line="720" w:lineRule="auto"/>
        <w:ind w:firstLine="1449" w:firstLineChars="453"/>
        <w:rPr>
          <w:rFonts w:hint="eastAsia" w:ascii="仿宋_GB2312" w:hAnsi="宋体" w:eastAsia="仿宋_GB2312"/>
          <w:sz w:val="32"/>
        </w:rPr>
      </w:pPr>
    </w:p>
    <w:p>
      <w:pPr>
        <w:spacing w:line="720" w:lineRule="auto"/>
        <w:rPr>
          <w:rFonts w:hint="eastAsia" w:eastAsia="仿宋_GB2312"/>
          <w:lang w:val="en-US" w:eastAsia="zh-CN"/>
        </w:rPr>
      </w:pPr>
      <w:r>
        <w:rPr>
          <w:rFonts w:hint="eastAsia" w:ascii="仿宋_GB2312" w:hAnsi="宋体" w:eastAsia="仿宋_GB2312"/>
          <w:sz w:val="32"/>
        </w:rPr>
        <w:t>填报人姓名：</w:t>
      </w:r>
      <w:r>
        <w:rPr>
          <w:rFonts w:hint="eastAsia" w:ascii="仿宋_GB2312" w:hAnsi="宋体" w:eastAsia="仿宋_GB2312"/>
          <w:sz w:val="32"/>
          <w:lang w:eastAsia="zh-CN"/>
        </w:rPr>
        <w:t>钟永鸿</w:t>
      </w:r>
    </w:p>
    <w:p>
      <w:pPr>
        <w:spacing w:line="720" w:lineRule="auto"/>
        <w:ind w:firstLine="1449" w:firstLineChars="453"/>
        <w:rPr>
          <w:rFonts w:hint="eastAsia" w:ascii="仿宋_GB2312" w:hAnsi="宋体" w:eastAsia="仿宋_GB2312"/>
          <w:sz w:val="32"/>
        </w:rPr>
      </w:pPr>
    </w:p>
    <w:p>
      <w:pPr>
        <w:spacing w:line="720" w:lineRule="auto"/>
        <w:rPr>
          <w:rFonts w:hint="default" w:ascii="仿宋_GB2312" w:hAnsi="宋体" w:eastAsia="仿宋_GB2312"/>
          <w:sz w:val="32"/>
          <w:lang w:val="en-US" w:eastAsia="zh-CN"/>
        </w:rPr>
      </w:pPr>
      <w:r>
        <w:rPr>
          <w:rFonts w:hint="eastAsia" w:ascii="仿宋_GB2312" w:hAnsi="宋体" w:eastAsia="仿宋_GB2312"/>
          <w:sz w:val="32"/>
        </w:rPr>
        <w:t>联系电话：</w:t>
      </w:r>
      <w:r>
        <w:rPr>
          <w:rFonts w:hint="eastAsia" w:ascii="仿宋_GB2312" w:hAnsi="宋体" w:eastAsia="仿宋_GB2312"/>
          <w:sz w:val="32"/>
          <w:lang w:val="en-US" w:eastAsia="zh-CN"/>
        </w:rPr>
        <w:t>6800393</w:t>
      </w:r>
    </w:p>
    <w:p>
      <w:pPr>
        <w:spacing w:line="720" w:lineRule="auto"/>
        <w:rPr>
          <w:rFonts w:hint="eastAsia" w:ascii="仿宋_GB2312" w:hAnsi="宋体" w:eastAsia="仿宋_GB2312"/>
          <w:sz w:val="32"/>
        </w:rPr>
      </w:pPr>
    </w:p>
    <w:p>
      <w:pPr>
        <w:spacing w:line="720" w:lineRule="auto"/>
        <w:rPr>
          <w:rFonts w:hint="default" w:ascii="仿宋_GB2312" w:hAnsi="宋体" w:eastAsia="仿宋_GB2312"/>
          <w:sz w:val="32"/>
          <w:lang w:val="en-US" w:eastAsia="zh-CN"/>
        </w:rPr>
      </w:pPr>
      <w:r>
        <w:rPr>
          <w:rFonts w:hint="eastAsia" w:ascii="仿宋_GB2312" w:hAnsi="宋体" w:eastAsia="仿宋_GB2312"/>
          <w:sz w:val="32"/>
        </w:rPr>
        <w:t>填报日期：</w:t>
      </w:r>
      <w:r>
        <w:rPr>
          <w:rFonts w:hint="eastAsia" w:ascii="仿宋_GB2312" w:hAnsi="宋体" w:eastAsia="仿宋_GB2312"/>
          <w:sz w:val="32"/>
          <w:lang w:val="en-US" w:eastAsia="zh-CN"/>
        </w:rPr>
        <w:t>2024年3月13日</w:t>
      </w:r>
    </w:p>
    <w:p>
      <w:pPr>
        <w:spacing w:line="240" w:lineRule="auto"/>
        <w:ind w:firstLine="1449" w:firstLineChars="453"/>
        <w:rPr>
          <w:rFonts w:hint="eastAsia" w:ascii="仿宋_GB2312" w:hAnsi="宋体" w:eastAsia="仿宋_GB2312"/>
          <w:sz w:val="32"/>
          <w:u w:val="single"/>
        </w:rPr>
      </w:pPr>
    </w:p>
    <w:p>
      <w:pPr>
        <w:spacing w:line="225" w:lineRule="atLeast"/>
        <w:jc w:val="center"/>
        <w:rPr>
          <w:rFonts w:hint="eastAsia" w:ascii="楷体_GB2312" w:hAnsi="宋体" w:eastAsia="楷体_GB2312"/>
          <w:sz w:val="32"/>
          <w:szCs w:val="32"/>
        </w:rPr>
      </w:pPr>
    </w:p>
    <w:p>
      <w:pPr>
        <w:spacing w:line="360" w:lineRule="auto"/>
        <w:jc w:val="both"/>
        <w:rPr>
          <w:rFonts w:hint="eastAsia" w:ascii="仿宋_GB2312" w:hAnsi="仿宋_GB2312" w:eastAsia="仿宋_GB2312" w:cs="仿宋_GB2312"/>
          <w:sz w:val="32"/>
          <w:szCs w:val="32"/>
          <w:lang w:eastAsia="zh-CN"/>
        </w:rPr>
      </w:pPr>
    </w:p>
    <w:p>
      <w:pPr>
        <w:spacing w:line="360" w:lineRule="auto"/>
        <w:jc w:val="both"/>
        <w:rPr>
          <w:rFonts w:hint="eastAsia" w:ascii="仿宋_GB2312" w:hAnsi="仿宋_GB2312" w:eastAsia="仿宋_GB2312" w:cs="仿宋_GB2312"/>
          <w:sz w:val="32"/>
          <w:szCs w:val="32"/>
          <w:lang w:eastAsia="zh-CN"/>
        </w:rPr>
      </w:pPr>
    </w:p>
    <w:p>
      <w:pPr>
        <w:snapToGrid w:val="0"/>
        <w:spacing w:beforeLines="0" w:afterLines="0" w:line="360" w:lineRule="auto"/>
        <w:ind w:firstLine="640" w:firstLineChars="200"/>
        <w:rPr>
          <w:rFonts w:hint="eastAsia" w:ascii="黑体" w:eastAsia="黑体"/>
          <w:sz w:val="32"/>
          <w:szCs w:val="32"/>
        </w:rPr>
      </w:pPr>
    </w:p>
    <w:p>
      <w:pPr>
        <w:keepNext w:val="0"/>
        <w:keepLines w:val="0"/>
        <w:pageBreakBefore w:val="0"/>
        <w:numPr>
          <w:ilvl w:val="0"/>
          <w:numId w:val="1"/>
        </w:numPr>
        <w:kinsoku/>
        <w:wordWrap/>
        <w:overflowPunct/>
        <w:topLinePunct w:val="0"/>
        <w:autoSpaceDE/>
        <w:autoSpaceDN/>
        <w:bidi w:val="0"/>
        <w:adjustRightInd/>
        <w:snapToGrid w:val="0"/>
        <w:spacing w:beforeLines="0" w:afterLines="0" w:line="50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sz w:val="32"/>
          <w:szCs w:val="32"/>
        </w:rPr>
        <w:t>基本情况</w:t>
      </w:r>
    </w:p>
    <w:p>
      <w:pPr>
        <w:keepNext w:val="0"/>
        <w:keepLines w:val="0"/>
        <w:widowControl/>
        <w:suppressLineNumbers w:val="0"/>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b w:val="0"/>
          <w:bCs w:val="0"/>
          <w:color w:val="auto"/>
          <w:kern w:val="0"/>
          <w:sz w:val="32"/>
          <w:szCs w:val="32"/>
          <w:lang w:val="en-US" w:eastAsia="zh-CN" w:bidi="ar"/>
        </w:rPr>
        <w:t>关于批复 2023 年部门预算和做好部门预算公开工作的通知</w:t>
      </w:r>
      <w:r>
        <w:rPr>
          <w:rFonts w:hint="eastAsia" w:ascii="仿宋" w:hAnsi="仿宋" w:eastAsia="仿宋" w:cs="仿宋"/>
          <w:b w:val="0"/>
          <w:bCs w:val="0"/>
          <w:color w:val="auto"/>
          <w:sz w:val="32"/>
          <w:szCs w:val="32"/>
          <w:lang w:eastAsia="zh-CN"/>
        </w:rPr>
        <w:t>（</w:t>
      </w:r>
      <w:r>
        <w:rPr>
          <w:rFonts w:ascii="仿宋_GB2312" w:hAnsi="仿宋_GB2312" w:eastAsia="仿宋_GB2312" w:cs="仿宋_GB2312"/>
          <w:color w:val="auto"/>
          <w:kern w:val="0"/>
          <w:sz w:val="31"/>
          <w:szCs w:val="31"/>
          <w:lang w:val="en-US" w:eastAsia="zh-CN" w:bidi="ar"/>
        </w:rPr>
        <w:t>仁财预〔2023〕</w:t>
      </w:r>
      <w:r>
        <w:rPr>
          <w:rFonts w:hint="eastAsia" w:ascii="仿宋_GB2312" w:hAnsi="仿宋_GB2312" w:eastAsia="仿宋_GB2312" w:cs="仿宋_GB2312"/>
          <w:color w:val="auto"/>
          <w:kern w:val="0"/>
          <w:sz w:val="31"/>
          <w:szCs w:val="31"/>
          <w:lang w:val="en-US" w:eastAsia="zh-CN" w:bidi="ar"/>
        </w:rPr>
        <w:t>3</w:t>
      </w:r>
      <w:r>
        <w:rPr>
          <w:rFonts w:ascii="仿宋_GB2312" w:hAnsi="仿宋_GB2312" w:eastAsia="仿宋_GB2312" w:cs="仿宋_GB2312"/>
          <w:color w:val="auto"/>
          <w:kern w:val="0"/>
          <w:sz w:val="31"/>
          <w:szCs w:val="31"/>
          <w:lang w:val="en-US" w:eastAsia="zh-CN" w:bidi="ar"/>
        </w:rPr>
        <w:t>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eastAsia="zh-CN"/>
        </w:rPr>
        <w:t>下达</w:t>
      </w:r>
      <w:r>
        <w:rPr>
          <w:rFonts w:hint="eastAsia" w:ascii="仿宋_GB2312" w:hAnsi="宋体" w:eastAsia="仿宋_GB2312"/>
          <w:sz w:val="30"/>
          <w:szCs w:val="30"/>
        </w:rPr>
        <w:t>考核—仁化县“五清”及“清四乱”专项行动经费</w:t>
      </w:r>
      <w:r>
        <w:rPr>
          <w:rFonts w:hint="eastAsia" w:ascii="仿宋" w:hAnsi="仿宋" w:eastAsia="仿宋" w:cs="仿宋"/>
          <w:color w:val="auto"/>
          <w:sz w:val="32"/>
          <w:szCs w:val="32"/>
          <w:lang w:val="en-US" w:eastAsia="zh-CN"/>
        </w:rPr>
        <w:t>40万元</w:t>
      </w:r>
      <w:r>
        <w:rPr>
          <w:rFonts w:hint="eastAsia" w:ascii="仿宋" w:hAnsi="仿宋" w:eastAsia="仿宋" w:cs="仿宋"/>
          <w:color w:val="auto"/>
          <w:sz w:val="32"/>
          <w:szCs w:val="32"/>
          <w:lang w:eastAsia="zh-CN"/>
        </w:rPr>
        <w:t>，资金分配方式、主要用途、绩效目标等情况如下：</w:t>
      </w:r>
    </w:p>
    <w:p>
      <w:pPr>
        <w:keepNext w:val="0"/>
        <w:keepLines w:val="0"/>
        <w:pageBreakBefore w:val="0"/>
        <w:kinsoku/>
        <w:wordWrap/>
        <w:overflowPunct/>
        <w:topLinePunct w:val="0"/>
        <w:autoSpaceDE/>
        <w:autoSpaceDN/>
        <w:bidi w:val="0"/>
        <w:adjustRightInd/>
        <w:snapToGrid w:val="0"/>
        <w:spacing w:beforeLines="0" w:afterLines="0"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Cs/>
          <w:color w:val="auto"/>
          <w:sz w:val="32"/>
          <w:szCs w:val="32"/>
        </w:rPr>
        <w:t>评价年度该项目到位</w:t>
      </w:r>
      <w:r>
        <w:rPr>
          <w:rFonts w:hint="eastAsia" w:ascii="仿宋" w:hAnsi="仿宋" w:eastAsia="仿宋" w:cs="仿宋"/>
          <w:bCs/>
          <w:color w:val="auto"/>
          <w:sz w:val="32"/>
          <w:szCs w:val="32"/>
          <w:lang w:eastAsia="zh-CN"/>
        </w:rPr>
        <w:t>县级</w:t>
      </w:r>
      <w:r>
        <w:rPr>
          <w:rFonts w:hint="eastAsia" w:ascii="仿宋" w:hAnsi="仿宋" w:eastAsia="仿宋" w:cs="仿宋"/>
          <w:bCs/>
          <w:color w:val="auto"/>
          <w:sz w:val="32"/>
          <w:szCs w:val="32"/>
        </w:rPr>
        <w:t>资金</w:t>
      </w:r>
      <w:r>
        <w:rPr>
          <w:rFonts w:hint="eastAsia" w:ascii="仿宋" w:hAnsi="仿宋" w:eastAsia="仿宋" w:cs="仿宋"/>
          <w:bCs/>
          <w:color w:val="auto"/>
          <w:sz w:val="32"/>
          <w:szCs w:val="32"/>
          <w:lang w:val="en-US" w:eastAsia="zh-CN"/>
        </w:rPr>
        <w:t>40万元，</w:t>
      </w:r>
      <w:r>
        <w:rPr>
          <w:rFonts w:hint="eastAsia" w:ascii="仿宋" w:hAnsi="仿宋" w:eastAsia="仿宋" w:cs="仿宋"/>
          <w:color w:val="auto"/>
          <w:sz w:val="32"/>
          <w:szCs w:val="32"/>
          <w:lang w:val="en-US" w:eastAsia="zh-CN"/>
        </w:rPr>
        <w:t>根据《广东省河长办关于持续深入推进河湖“清四乱”常态化规范化工作的通知(粤河长办函〔2021〕63 号)、《韶关市河长办转发水利部办公厅关于深入推进河湖“清四乱”常态化规范化的通知》等文件要求深入推进河湖“清四乱”常态化、规范化工作，持续改善河湖面貌。项目实施内容如下：</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50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闻韶镇塘源上等河下段三公里河道碍洪物四乱五清整治表运项目</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Lines="0" w:line="500" w:lineRule="exact"/>
        <w:ind w:firstLine="640"/>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color w:val="auto"/>
          <w:sz w:val="32"/>
          <w:szCs w:val="32"/>
          <w:lang w:val="en-US" w:eastAsia="zh-CN"/>
        </w:rPr>
        <w:t>2022年11月25日，闻韶镇召开河湖清四乱专题会议讨论该项目的相关事宜，</w:t>
      </w:r>
      <w:r>
        <w:rPr>
          <w:rFonts w:hint="eastAsia" w:ascii="仿宋" w:hAnsi="仿宋" w:eastAsia="仿宋" w:cs="仿宋"/>
          <w:color w:val="auto"/>
          <w:sz w:val="32"/>
          <w:szCs w:val="32"/>
          <w:lang w:val="en-US" w:eastAsia="zh-CN"/>
        </w:rPr>
        <w:t>项目主要是清理闻韶镇塘源上等河下段三公里杂草、建筑垃圾、生活垃圾等障碍物。2022年11月25日签定施工合同，2022年11月27日开始进行清运工作，工期10天，施工现场由大桥镇河长办工作人员进行监督。2022年12月6日进行验收工作，已完成投资39834.9元。</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500" w:lineRule="exac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2022年仁化县河湖清“四乱”整治行动清理</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项目主要是对城口镇、丹霞山环丹碧等河湖进行清四乱整治工作。2022年1月1日签定施工合同，施工现场由</w:t>
      </w:r>
      <w:r>
        <w:rPr>
          <w:rFonts w:hint="eastAsia" w:ascii="仿宋" w:hAnsi="仿宋" w:eastAsia="仿宋" w:cs="仿宋"/>
          <w:b w:val="0"/>
          <w:bCs/>
          <w:color w:val="auto"/>
          <w:sz w:val="32"/>
          <w:szCs w:val="32"/>
          <w:lang w:val="en-US" w:eastAsia="zh-CN"/>
        </w:rPr>
        <w:t>水务局水政大队</w:t>
      </w:r>
      <w:r>
        <w:rPr>
          <w:rFonts w:hint="eastAsia" w:ascii="仿宋" w:hAnsi="仿宋" w:eastAsia="仿宋" w:cs="仿宋"/>
          <w:color w:val="auto"/>
          <w:sz w:val="32"/>
          <w:szCs w:val="32"/>
          <w:lang w:val="en-US" w:eastAsia="zh-CN"/>
        </w:rPr>
        <w:t>进行监督工作。2022年12月6日进行验收，已完成投资43340元。</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500" w:lineRule="exac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仁化县红山镇小楣水河湖四乱清理项目</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Lines="0" w:line="500" w:lineRule="exact"/>
        <w:ind w:firstLine="640"/>
        <w:textAlignment w:val="auto"/>
        <w:rPr>
          <w:rFonts w:hint="default" w:ascii="仿宋" w:hAnsi="仿宋" w:eastAsia="仿宋" w:cs="仿宋"/>
          <w:color w:val="auto"/>
          <w:sz w:val="32"/>
          <w:szCs w:val="32"/>
          <w:lang w:val="en-US" w:eastAsia="zh-CN"/>
        </w:rPr>
      </w:pPr>
      <w:r>
        <w:rPr>
          <w:rFonts w:hint="eastAsia" w:ascii="仿宋" w:hAnsi="仿宋" w:eastAsia="仿宋" w:cs="仿宋"/>
          <w:b w:val="0"/>
          <w:bCs/>
          <w:color w:val="auto"/>
          <w:sz w:val="32"/>
          <w:szCs w:val="32"/>
          <w:lang w:val="en-US" w:eastAsia="zh-CN"/>
        </w:rPr>
        <w:t>2022年9月26日红山镇政府通过召开会议讨论</w:t>
      </w:r>
      <w:r>
        <w:rPr>
          <w:rFonts w:hint="default" w:ascii="仿宋" w:hAnsi="仿宋" w:eastAsia="仿宋" w:cs="仿宋"/>
          <w:color w:val="auto"/>
          <w:sz w:val="32"/>
          <w:szCs w:val="32"/>
          <w:lang w:val="en-US" w:eastAsia="zh-CN"/>
        </w:rPr>
        <w:t>红山镇小楣水河湖四乱清理项目</w:t>
      </w:r>
      <w:r>
        <w:rPr>
          <w:rFonts w:hint="eastAsia" w:ascii="仿宋" w:hAnsi="仿宋" w:eastAsia="仿宋" w:cs="仿宋"/>
          <w:b w:val="0"/>
          <w:bCs/>
          <w:color w:val="auto"/>
          <w:sz w:val="32"/>
          <w:szCs w:val="32"/>
          <w:lang w:val="en-US" w:eastAsia="zh-CN"/>
        </w:rPr>
        <w:t>的相关事宜。</w:t>
      </w:r>
      <w:r>
        <w:rPr>
          <w:rFonts w:hint="eastAsia" w:ascii="仿宋" w:hAnsi="仿宋" w:eastAsia="仿宋" w:cs="仿宋"/>
          <w:color w:val="auto"/>
          <w:sz w:val="32"/>
          <w:szCs w:val="32"/>
          <w:lang w:val="en-US" w:eastAsia="zh-CN"/>
        </w:rPr>
        <w:t>2022年9月29日签定施工合同并开工，项目主要内容是清理红山镇小楣水碍洪植物、垃圾、杂物等，施工现场由红山镇河长办工作人员进行监督，2022年10月10日完工，2022年10月31日进行验收。已完成投资44598.04元。</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500" w:lineRule="exac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长江镇浒松村河道四乱五清整治项目</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b w:val="0"/>
          <w:bCs/>
          <w:color w:val="auto"/>
          <w:sz w:val="32"/>
          <w:szCs w:val="32"/>
          <w:lang w:val="en-US" w:eastAsia="zh-CN"/>
        </w:rPr>
        <w:t>2023年2月6日长江镇政府通过召开会议讨论</w:t>
      </w:r>
      <w:r>
        <w:rPr>
          <w:rFonts w:hint="default" w:ascii="仿宋" w:hAnsi="仿宋" w:eastAsia="仿宋" w:cs="仿宋"/>
          <w:color w:val="auto"/>
          <w:sz w:val="32"/>
          <w:szCs w:val="32"/>
          <w:lang w:val="en-US" w:eastAsia="zh-CN"/>
        </w:rPr>
        <w:t>长江镇浒松村河道四乱五清整治项目</w:t>
      </w:r>
      <w:r>
        <w:rPr>
          <w:rFonts w:hint="eastAsia" w:ascii="仿宋" w:hAnsi="仿宋" w:eastAsia="仿宋" w:cs="仿宋"/>
          <w:b w:val="0"/>
          <w:bCs/>
          <w:color w:val="auto"/>
          <w:sz w:val="32"/>
          <w:szCs w:val="32"/>
          <w:lang w:val="en-US" w:eastAsia="zh-CN"/>
        </w:rPr>
        <w:t>的相关事宜。</w:t>
      </w:r>
      <w:r>
        <w:rPr>
          <w:rFonts w:hint="eastAsia" w:ascii="仿宋" w:hAnsi="仿宋" w:eastAsia="仿宋" w:cs="仿宋"/>
          <w:color w:val="auto"/>
          <w:sz w:val="32"/>
          <w:szCs w:val="32"/>
          <w:lang w:val="en-US" w:eastAsia="zh-CN"/>
        </w:rPr>
        <w:t>2023年2月14日签定施工合同，项目主要内容是清运沙溪水浒淞村段河道内的废料、杂草、竹头等杂物。2023年2月15日开工，施工现场由长江镇河长办工作人员进行监督。2023年3月25日已通过验收，已完成投资30000元。</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500" w:lineRule="exac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黄坑镇河道四乱五清整治清运项目</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Lines="0" w:line="500" w:lineRule="exact"/>
        <w:ind w:firstLine="640"/>
        <w:textAlignment w:val="auto"/>
        <w:rPr>
          <w:rFonts w:hint="default" w:ascii="仿宋" w:hAnsi="仿宋" w:eastAsia="仿宋" w:cs="仿宋"/>
          <w:color w:val="auto"/>
          <w:sz w:val="32"/>
          <w:szCs w:val="32"/>
          <w:lang w:val="en-US" w:eastAsia="zh-CN"/>
        </w:rPr>
      </w:pPr>
      <w:r>
        <w:rPr>
          <w:rFonts w:hint="eastAsia" w:ascii="仿宋" w:hAnsi="仿宋" w:eastAsia="仿宋" w:cs="仿宋"/>
          <w:b w:val="0"/>
          <w:bCs/>
          <w:color w:val="auto"/>
          <w:sz w:val="32"/>
          <w:szCs w:val="32"/>
          <w:lang w:val="en-US" w:eastAsia="zh-CN"/>
        </w:rPr>
        <w:t>2023年8月9日，黄坑镇政府通过召开会议讨论黄坑镇河湖清四乱专项整治的相关事宜。</w:t>
      </w:r>
      <w:r>
        <w:rPr>
          <w:rFonts w:hint="eastAsia" w:ascii="仿宋" w:hAnsi="仿宋" w:eastAsia="仿宋" w:cs="仿宋"/>
          <w:color w:val="auto"/>
          <w:sz w:val="32"/>
          <w:szCs w:val="32"/>
          <w:lang w:val="en-US" w:eastAsia="zh-CN"/>
        </w:rPr>
        <w:t>2023年8月14日签定施工合同，项目主要内容是清运黄坑镇小溪村、古竹村、黄坑社区河道建筑垃圾和乱拓乱建棚子物。2023年8月17日开工，施工现场由黄坑镇河长办工作人员进行监督。2023年8月31日已通过验收，已完成投资29969.87元。</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500" w:lineRule="exac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石塘镇河道四乱五清整治清运</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Lines="0" w:line="500" w:lineRule="exact"/>
        <w:ind w:firstLine="640"/>
        <w:textAlignment w:val="auto"/>
        <w:rPr>
          <w:rFonts w:hint="default" w:ascii="仿宋" w:hAnsi="仿宋" w:eastAsia="仿宋" w:cs="仿宋"/>
          <w:color w:val="auto"/>
          <w:sz w:val="32"/>
          <w:szCs w:val="32"/>
          <w:lang w:val="en-US" w:eastAsia="zh-CN"/>
        </w:rPr>
      </w:pPr>
      <w:r>
        <w:rPr>
          <w:rFonts w:hint="eastAsia" w:ascii="仿宋" w:hAnsi="仿宋" w:eastAsia="仿宋" w:cs="仿宋"/>
          <w:b w:val="0"/>
          <w:bCs/>
          <w:color w:val="auto"/>
          <w:sz w:val="32"/>
          <w:szCs w:val="32"/>
          <w:lang w:val="en-US" w:eastAsia="zh-CN"/>
        </w:rPr>
        <w:t>2023年9月13日，石塘镇政府通过召开会议讨论</w:t>
      </w:r>
      <w:r>
        <w:rPr>
          <w:rFonts w:hint="default" w:ascii="仿宋" w:hAnsi="仿宋" w:eastAsia="仿宋" w:cs="仿宋"/>
          <w:b w:val="0"/>
          <w:bCs/>
          <w:color w:val="auto"/>
          <w:sz w:val="32"/>
          <w:szCs w:val="32"/>
          <w:lang w:val="en-US" w:eastAsia="zh-CN"/>
        </w:rPr>
        <w:t>石塘镇河道四乱五清整治清运</w:t>
      </w:r>
      <w:r>
        <w:rPr>
          <w:rFonts w:hint="eastAsia" w:ascii="仿宋" w:hAnsi="仿宋" w:eastAsia="仿宋" w:cs="仿宋"/>
          <w:b w:val="0"/>
          <w:bCs/>
          <w:color w:val="auto"/>
          <w:sz w:val="32"/>
          <w:szCs w:val="32"/>
          <w:lang w:val="en-US" w:eastAsia="zh-CN"/>
        </w:rPr>
        <w:t>的相关事宜。2023年9月15日签定施工合同，项目主要内容清运石塘镇京群村澌溪河河道建筑垃圾、木块、竹头等阻碍物。2023年9月18日开工，施工现场由石塘镇河长办工作人员进行监督。2023年9月29日已通过验收，已完成投资39938.44元。</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500" w:lineRule="exac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长江镇河道四乱五清整治清运</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Lines="0" w:line="500" w:lineRule="exact"/>
        <w:ind w:firstLine="640"/>
        <w:textAlignment w:val="auto"/>
        <w:rPr>
          <w:rFonts w:hint="default" w:ascii="仿宋" w:hAnsi="仿宋" w:eastAsia="仿宋" w:cs="仿宋"/>
          <w:color w:val="auto"/>
          <w:sz w:val="32"/>
          <w:szCs w:val="32"/>
          <w:lang w:val="en-US" w:eastAsia="zh-CN"/>
        </w:rPr>
      </w:pPr>
      <w:r>
        <w:rPr>
          <w:rFonts w:hint="eastAsia" w:ascii="仿宋" w:hAnsi="仿宋" w:eastAsia="仿宋" w:cs="仿宋"/>
          <w:b w:val="0"/>
          <w:bCs/>
          <w:color w:val="auto"/>
          <w:sz w:val="32"/>
          <w:szCs w:val="32"/>
          <w:lang w:val="en-US" w:eastAsia="zh-CN"/>
        </w:rPr>
        <w:t>2023年10月15日，长江镇政府通过召开会议讨论长江镇河道四乱五清整治项目的相关事宜，</w:t>
      </w:r>
      <w:r>
        <w:rPr>
          <w:rFonts w:hint="eastAsia" w:ascii="仿宋" w:hAnsi="仿宋" w:eastAsia="仿宋" w:cs="仿宋"/>
          <w:color w:val="auto"/>
          <w:sz w:val="32"/>
          <w:szCs w:val="32"/>
          <w:lang w:val="en-US" w:eastAsia="zh-CN"/>
        </w:rPr>
        <w:t>2023年10月23日签定施工合同，项目主要是对长江镇河道四乱五清整治清理外运工作。2023年10月25日开工，施工现场由长江镇河长办进行监督。2023年11月20日</w:t>
      </w:r>
      <w:r>
        <w:rPr>
          <w:rFonts w:hint="eastAsia" w:ascii="仿宋" w:hAnsi="仿宋" w:eastAsia="仿宋" w:cs="仿宋"/>
          <w:b w:val="0"/>
          <w:bCs/>
          <w:color w:val="auto"/>
          <w:sz w:val="32"/>
          <w:szCs w:val="32"/>
          <w:lang w:val="en-US" w:eastAsia="zh-CN"/>
        </w:rPr>
        <w:t>已通过验收</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已完成投资49899.41元。</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500" w:lineRule="exac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2023仁化县河湖清四乱整治行动清理项目</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Lines="0" w:line="500" w:lineRule="exact"/>
        <w:ind w:firstLine="64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2022年12月我局召开专题会议讨论2023年</w:t>
      </w:r>
      <w:r>
        <w:rPr>
          <w:rFonts w:hint="default" w:ascii="仿宋" w:hAnsi="仿宋" w:eastAsia="仿宋" w:cs="仿宋"/>
          <w:color w:val="auto"/>
          <w:sz w:val="32"/>
          <w:szCs w:val="32"/>
          <w:lang w:val="en-US" w:eastAsia="zh-CN"/>
        </w:rPr>
        <w:t>仁化县河湖清四乱整治行动清理项目</w:t>
      </w:r>
      <w:r>
        <w:rPr>
          <w:rFonts w:hint="eastAsia" w:ascii="仿宋" w:hAnsi="仿宋" w:eastAsia="仿宋" w:cs="仿宋"/>
          <w:color w:val="auto"/>
          <w:sz w:val="32"/>
          <w:szCs w:val="32"/>
          <w:lang w:val="en-US" w:eastAsia="zh-CN"/>
        </w:rPr>
        <w:t>相关事宜。2021年1月1日签定施工合同，项目主要是对城口镇、黄坑镇、董塘镇等河湖进行清四乱整治工作。施工现场由</w:t>
      </w:r>
      <w:r>
        <w:rPr>
          <w:rFonts w:hint="eastAsia" w:ascii="仿宋" w:hAnsi="仿宋" w:eastAsia="仿宋" w:cs="仿宋"/>
          <w:b w:val="0"/>
          <w:bCs/>
          <w:color w:val="auto"/>
          <w:sz w:val="32"/>
          <w:szCs w:val="32"/>
          <w:lang w:val="en-US" w:eastAsia="zh-CN"/>
        </w:rPr>
        <w:t>水务局河湖股、水政大队</w:t>
      </w:r>
      <w:r>
        <w:rPr>
          <w:rFonts w:hint="eastAsia" w:ascii="仿宋" w:hAnsi="仿宋" w:eastAsia="仿宋" w:cs="仿宋"/>
          <w:color w:val="auto"/>
          <w:sz w:val="32"/>
          <w:szCs w:val="32"/>
          <w:lang w:val="en-US" w:eastAsia="zh-CN"/>
        </w:rPr>
        <w:t>进行监督工作。2023年11月27日</w:t>
      </w:r>
      <w:r>
        <w:rPr>
          <w:rFonts w:hint="eastAsia" w:ascii="仿宋" w:hAnsi="仿宋" w:eastAsia="仿宋" w:cs="仿宋"/>
          <w:b w:val="0"/>
          <w:bCs/>
          <w:color w:val="auto"/>
          <w:sz w:val="32"/>
          <w:szCs w:val="32"/>
          <w:lang w:val="en-US" w:eastAsia="zh-CN"/>
        </w:rPr>
        <w:t>已通过验收</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已完成投资52536.14元。</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500" w:lineRule="exac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城口镇河道四乱五清整治清运</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Lines="0" w:line="500" w:lineRule="exact"/>
        <w:ind w:firstLine="64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2023年9月5日，城口镇</w:t>
      </w:r>
      <w:r>
        <w:rPr>
          <w:rFonts w:hint="eastAsia" w:ascii="仿宋" w:hAnsi="仿宋" w:eastAsia="仿宋" w:cs="仿宋"/>
          <w:b w:val="0"/>
          <w:bCs/>
          <w:color w:val="auto"/>
          <w:sz w:val="32"/>
          <w:szCs w:val="32"/>
          <w:lang w:val="en-US" w:eastAsia="zh-CN"/>
        </w:rPr>
        <w:t>政府通过召开会议讨论</w:t>
      </w:r>
      <w:r>
        <w:rPr>
          <w:rFonts w:hint="default" w:ascii="仿宋" w:hAnsi="仿宋" w:eastAsia="仿宋" w:cs="仿宋"/>
          <w:color w:val="auto"/>
          <w:sz w:val="32"/>
          <w:szCs w:val="32"/>
          <w:lang w:val="en-US" w:eastAsia="zh-CN"/>
        </w:rPr>
        <w:t>城口镇河道四乱五清整治清运</w:t>
      </w:r>
      <w:r>
        <w:rPr>
          <w:rFonts w:hint="eastAsia" w:ascii="仿宋" w:hAnsi="仿宋" w:eastAsia="仿宋" w:cs="仿宋"/>
          <w:b w:val="0"/>
          <w:bCs/>
          <w:color w:val="auto"/>
          <w:sz w:val="32"/>
          <w:szCs w:val="32"/>
          <w:lang w:val="en-US" w:eastAsia="zh-CN"/>
        </w:rPr>
        <w:t>的相关事宜，</w:t>
      </w:r>
      <w:r>
        <w:rPr>
          <w:rFonts w:hint="eastAsia" w:ascii="仿宋" w:hAnsi="仿宋" w:eastAsia="仿宋" w:cs="仿宋"/>
          <w:color w:val="auto"/>
          <w:sz w:val="32"/>
          <w:szCs w:val="32"/>
          <w:lang w:val="en-US" w:eastAsia="zh-CN"/>
        </w:rPr>
        <w:t>2023年10月11日签定施工合同，项目主要是清运城口镇为坑水城群村乌龟地组段河道范围内建筑垃圾、生活垃圾、木头、竹子等阻碍物。2023年10月13日开工，施工现场由</w:t>
      </w:r>
      <w:r>
        <w:rPr>
          <w:rFonts w:hint="eastAsia" w:ascii="仿宋" w:hAnsi="仿宋" w:eastAsia="仿宋" w:cs="仿宋"/>
          <w:b w:val="0"/>
          <w:bCs/>
          <w:color w:val="auto"/>
          <w:sz w:val="32"/>
          <w:szCs w:val="32"/>
          <w:lang w:val="en-US" w:eastAsia="zh-CN"/>
        </w:rPr>
        <w:t>城口</w:t>
      </w:r>
      <w:r>
        <w:rPr>
          <w:rFonts w:hint="eastAsia" w:ascii="仿宋" w:hAnsi="仿宋" w:eastAsia="仿宋" w:cs="仿宋"/>
          <w:color w:val="auto"/>
          <w:sz w:val="32"/>
          <w:szCs w:val="32"/>
          <w:lang w:val="en-US" w:eastAsia="zh-CN"/>
        </w:rPr>
        <w:t>镇河长办进行监督。2023年10月31日进行验收，</w:t>
      </w:r>
      <w:r>
        <w:rPr>
          <w:rFonts w:hint="eastAsia" w:ascii="仿宋" w:hAnsi="仿宋" w:eastAsia="仿宋" w:cs="仿宋"/>
          <w:color w:val="auto"/>
          <w:sz w:val="32"/>
          <w:szCs w:val="32"/>
          <w:lang w:val="en-US" w:eastAsia="zh-CN"/>
        </w:rPr>
        <w:t>已完成投资29960.09元。</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500" w:lineRule="exac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闻韶镇河道四乱五清整治清运闻韶镇河道四乱五清整治清运</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Lines="0" w:line="500" w:lineRule="exact"/>
        <w:ind w:firstLine="640"/>
        <w:textAlignment w:val="auto"/>
        <w:rPr>
          <w:rFonts w:hint="default" w:ascii="仿宋" w:hAnsi="仿宋" w:eastAsia="仿宋" w:cs="仿宋"/>
          <w:color w:val="auto"/>
          <w:sz w:val="32"/>
          <w:szCs w:val="32"/>
          <w:lang w:val="en-US" w:eastAsia="zh-CN"/>
        </w:rPr>
      </w:pPr>
      <w:r>
        <w:rPr>
          <w:rFonts w:hint="eastAsia" w:ascii="仿宋" w:hAnsi="仿宋" w:eastAsia="仿宋" w:cs="仿宋"/>
          <w:b w:val="0"/>
          <w:bCs/>
          <w:color w:val="auto"/>
          <w:sz w:val="32"/>
          <w:szCs w:val="32"/>
          <w:lang w:val="en-US" w:eastAsia="zh-CN"/>
        </w:rPr>
        <w:t>2023年9月5日，闻韶镇召开河湖清四乱专题会议讨论该项目的相关事宜，</w:t>
      </w:r>
      <w:r>
        <w:rPr>
          <w:rFonts w:hint="eastAsia" w:ascii="仿宋" w:hAnsi="仿宋" w:eastAsia="仿宋" w:cs="仿宋"/>
          <w:color w:val="auto"/>
          <w:sz w:val="32"/>
          <w:szCs w:val="32"/>
          <w:lang w:val="en-US" w:eastAsia="zh-CN"/>
        </w:rPr>
        <w:t>2023年10月9日签定施工合同，项目主要内容是清运闻韶镇白竹村加等河段等障碍物。2023年10月30日开始进行清运工作，工期10天，施工现场由大桥镇河长办工作人员进行监督。2023年11月20日进行验收工作，</w:t>
      </w:r>
      <w:r>
        <w:rPr>
          <w:rFonts w:hint="eastAsia" w:ascii="仿宋" w:hAnsi="仿宋" w:eastAsia="仿宋" w:cs="仿宋"/>
          <w:color w:val="auto"/>
          <w:sz w:val="32"/>
          <w:szCs w:val="32"/>
          <w:lang w:val="en-US" w:eastAsia="zh-CN"/>
        </w:rPr>
        <w:t>已完成投资39923.11元。</w:t>
      </w:r>
    </w:p>
    <w:p>
      <w:pPr>
        <w:keepNext w:val="0"/>
        <w:keepLines w:val="0"/>
        <w:pageBreakBefore w:val="0"/>
        <w:kinsoku/>
        <w:wordWrap/>
        <w:overflowPunct/>
        <w:topLinePunct w:val="0"/>
        <w:autoSpaceDE/>
        <w:autoSpaceDN/>
        <w:bidi w:val="0"/>
        <w:adjustRightInd/>
        <w:snapToGrid w:val="0"/>
        <w:spacing w:beforeLines="0" w:afterLines="0" w:line="500" w:lineRule="exact"/>
        <w:ind w:firstLine="640" w:firstLineChars="200"/>
        <w:textAlignment w:val="auto"/>
        <w:rPr>
          <w:rFonts w:hint="eastAsia" w:ascii="黑体" w:hAnsi="黑体" w:eastAsia="黑体" w:cs="黑体"/>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二、自评情况</w:t>
      </w:r>
    </w:p>
    <w:p>
      <w:pPr>
        <w:keepNext w:val="0"/>
        <w:keepLines w:val="0"/>
        <w:pageBreakBefore w:val="0"/>
        <w:kinsoku/>
        <w:wordWrap/>
        <w:overflowPunct/>
        <w:topLinePunct w:val="0"/>
        <w:autoSpaceDE/>
        <w:autoSpaceDN/>
        <w:bidi w:val="0"/>
        <w:adjustRightInd/>
        <w:snapToGrid w:val="0"/>
        <w:spacing w:beforeLines="0" w:afterLines="0" w:line="5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（一）自评</w:t>
      </w:r>
      <w:r>
        <w:rPr>
          <w:rFonts w:hint="eastAsia" w:ascii="仿宋" w:hAnsi="仿宋" w:eastAsia="仿宋" w:cs="仿宋"/>
          <w:sz w:val="32"/>
          <w:szCs w:val="32"/>
          <w:lang w:eastAsia="zh-CN"/>
        </w:rPr>
        <w:t>结论、</w:t>
      </w:r>
      <w:r>
        <w:rPr>
          <w:rFonts w:hint="eastAsia" w:ascii="仿宋" w:hAnsi="仿宋" w:eastAsia="仿宋" w:cs="仿宋"/>
          <w:sz w:val="32"/>
          <w:szCs w:val="32"/>
        </w:rPr>
        <w:t>分数</w:t>
      </w:r>
      <w:r>
        <w:rPr>
          <w:rFonts w:hint="eastAsia" w:ascii="仿宋" w:hAnsi="仿宋" w:eastAsia="仿宋" w:cs="仿宋"/>
          <w:sz w:val="32"/>
          <w:szCs w:val="32"/>
          <w:lang w:eastAsia="zh-CN"/>
        </w:rPr>
        <w:t>、等级</w:t>
      </w:r>
    </w:p>
    <w:p>
      <w:pPr>
        <w:keepNext w:val="0"/>
        <w:keepLines w:val="0"/>
        <w:pageBreakBefore w:val="0"/>
        <w:widowControl w:val="0"/>
        <w:kinsoku/>
        <w:wordWrap/>
        <w:overflowPunct/>
        <w:topLinePunct w:val="0"/>
        <w:autoSpaceDE/>
        <w:autoSpaceDN/>
        <w:bidi w:val="0"/>
        <w:adjustRightInd/>
        <w:snapToGrid w:val="0"/>
        <w:spacing w:beforeLines="0" w:afterLines="0" w:line="500" w:lineRule="exact"/>
        <w:ind w:firstLine="608" w:firstLineChars="200"/>
        <w:textAlignment w:val="auto"/>
        <w:rPr>
          <w:rFonts w:hint="eastAsia" w:ascii="仿宋" w:hAnsi="仿宋" w:eastAsia="仿宋" w:cs="仿宋"/>
          <w:sz w:val="32"/>
          <w:szCs w:val="32"/>
        </w:rPr>
      </w:pPr>
      <w:r>
        <w:rPr>
          <w:rFonts w:hint="eastAsia" w:ascii="仿宋_GB2312" w:hAnsi="仿宋_GB2312" w:eastAsia="仿宋_GB2312" w:cs="仿宋_GB2312"/>
          <w:bCs/>
          <w:color w:val="auto"/>
          <w:spacing w:val="-8"/>
          <w:sz w:val="32"/>
          <w:szCs w:val="32"/>
          <w:lang w:val="en-US" w:eastAsia="zh-CN"/>
        </w:rPr>
        <w:t>该项目决策依据充分、目标明确、程序合理；项目资金到位及时，资金管理规范，项目的组织管理良好；项目产出达到预期目标，项目效果优良。综上所述，</w:t>
      </w:r>
      <w:r>
        <w:rPr>
          <w:rFonts w:hint="eastAsia" w:ascii="仿宋" w:hAnsi="仿宋" w:eastAsia="仿宋" w:cs="仿宋"/>
          <w:color w:val="auto"/>
          <w:sz w:val="32"/>
          <w:szCs w:val="32"/>
          <w:lang w:eastAsia="zh-CN"/>
        </w:rPr>
        <w:t>该项目自评分为</w:t>
      </w:r>
      <w:r>
        <w:rPr>
          <w:rFonts w:hint="eastAsia" w:ascii="仿宋" w:hAnsi="仿宋" w:eastAsia="仿宋" w:cs="仿宋"/>
          <w:color w:val="auto"/>
          <w:sz w:val="32"/>
          <w:szCs w:val="32"/>
          <w:lang w:val="en-US" w:eastAsia="zh-CN"/>
        </w:rPr>
        <w:t>100分，评价等级为“优”。</w:t>
      </w:r>
    </w:p>
    <w:p>
      <w:pPr>
        <w:keepNext w:val="0"/>
        <w:keepLines w:val="0"/>
        <w:pageBreakBefore w:val="0"/>
        <w:kinsoku/>
        <w:wordWrap/>
        <w:overflowPunct/>
        <w:topLinePunct w:val="0"/>
        <w:autoSpaceDE/>
        <w:autoSpaceDN/>
        <w:bidi w:val="0"/>
        <w:adjustRightInd/>
        <w:snapToGrid w:val="0"/>
        <w:spacing w:beforeLines="0" w:afterLines="0"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（二）资金使用绩效</w:t>
      </w:r>
    </w:p>
    <w:p>
      <w:pPr>
        <w:keepNext w:val="0"/>
        <w:keepLines w:val="0"/>
        <w:pageBreakBefore w:val="0"/>
        <w:kinsoku/>
        <w:wordWrap/>
        <w:overflowPunct/>
        <w:topLinePunct w:val="0"/>
        <w:autoSpaceDE/>
        <w:autoSpaceDN/>
        <w:bidi w:val="0"/>
        <w:adjustRightInd/>
        <w:snapToGrid w:val="0"/>
        <w:spacing w:beforeLines="0" w:afterLines="0"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1.资金支出情况。</w:t>
      </w:r>
    </w:p>
    <w:p>
      <w:pPr>
        <w:keepNext w:val="0"/>
        <w:keepLines w:val="0"/>
        <w:pageBreakBefore w:val="0"/>
        <w:kinsoku/>
        <w:wordWrap/>
        <w:overflowPunct/>
        <w:topLinePunct w:val="0"/>
        <w:autoSpaceDE/>
        <w:autoSpaceDN/>
        <w:bidi w:val="0"/>
        <w:adjustRightInd/>
        <w:snapToGrid w:val="0"/>
        <w:spacing w:beforeLines="0" w:afterLines="0" w:line="5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县财政局下达</w:t>
      </w:r>
      <w:r>
        <w:rPr>
          <w:rFonts w:hint="eastAsia" w:ascii="仿宋_GB2312" w:hAnsi="宋体" w:eastAsia="仿宋_GB2312"/>
          <w:sz w:val="30"/>
          <w:szCs w:val="30"/>
        </w:rPr>
        <w:t>考核—仁化县“五清”及“清四乱”专项行动经费</w:t>
      </w:r>
      <w:r>
        <w:rPr>
          <w:rFonts w:hint="eastAsia" w:ascii="仿宋" w:hAnsi="仿宋" w:eastAsia="仿宋" w:cs="仿宋"/>
          <w:color w:val="auto"/>
          <w:sz w:val="32"/>
          <w:szCs w:val="32"/>
          <w:lang w:val="en-US" w:eastAsia="zh-CN"/>
        </w:rPr>
        <w:t>400000元</w:t>
      </w:r>
      <w:r>
        <w:rPr>
          <w:rFonts w:hint="eastAsia" w:ascii="仿宋" w:hAnsi="仿宋" w:eastAsia="仿宋" w:cs="仿宋"/>
          <w:sz w:val="32"/>
          <w:szCs w:val="32"/>
          <w:lang w:val="en-US" w:eastAsia="zh-CN"/>
        </w:rPr>
        <w:t>，已完成支付157772.94元，结余资金242227.06元。2023年12月我局已将242227.06元报帐资料报送至县财政局，由于县财政局未支付，导致该项目资金2023年未能及时支付。242227.06元已于2024年完成支付。</w:t>
      </w:r>
    </w:p>
    <w:p>
      <w:pPr>
        <w:pStyle w:val="2"/>
        <w:keepNext w:val="0"/>
        <w:keepLines w:val="0"/>
        <w:pageBreakBefore w:val="0"/>
        <w:widowControl w:val="0"/>
        <w:numPr>
          <w:numId w:val="0"/>
        </w:numPr>
        <w:kinsoku/>
        <w:wordWrap/>
        <w:overflowPunct/>
        <w:topLinePunct w:val="0"/>
        <w:autoSpaceDE/>
        <w:autoSpaceDN/>
        <w:bidi w:val="0"/>
        <w:adjustRightInd/>
        <w:snapToGrid/>
        <w:spacing w:after="0"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2023年12月已完工验收项目2023年未支付资金242227.06元。具体项目如下：①黄坑镇河道四乱五清整治清运项目</w:t>
      </w:r>
      <w:r>
        <w:rPr>
          <w:rFonts w:hint="eastAsia" w:ascii="仿宋" w:hAnsi="仿宋" w:eastAsia="仿宋" w:cs="仿宋"/>
          <w:color w:val="auto"/>
          <w:sz w:val="32"/>
          <w:szCs w:val="32"/>
          <w:lang w:val="en-US" w:eastAsia="zh-CN"/>
        </w:rPr>
        <w:t>29969.87</w:t>
      </w:r>
      <w:r>
        <w:rPr>
          <w:rFonts w:hint="eastAsia" w:ascii="仿宋" w:hAnsi="仿宋" w:eastAsia="仿宋" w:cs="仿宋"/>
          <w:color w:val="auto"/>
          <w:kern w:val="2"/>
          <w:sz w:val="32"/>
          <w:szCs w:val="32"/>
          <w:lang w:val="en-US" w:eastAsia="zh-CN" w:bidi="ar-SA"/>
        </w:rPr>
        <w:t>元，</w:t>
      </w:r>
      <w:r>
        <w:rPr>
          <w:rFonts w:hint="eastAsia" w:ascii="仿宋" w:hAnsi="仿宋" w:eastAsia="仿宋" w:cs="仿宋"/>
          <w:color w:val="auto"/>
          <w:sz w:val="32"/>
          <w:szCs w:val="32"/>
          <w:lang w:val="en-US" w:eastAsia="zh-CN"/>
        </w:rPr>
        <w:t>②石塘镇河道四乱五清整治清运</w:t>
      </w:r>
      <w:r>
        <w:rPr>
          <w:rFonts w:hint="eastAsia" w:ascii="仿宋" w:hAnsi="仿宋" w:eastAsia="仿宋" w:cs="仿宋"/>
          <w:b w:val="0"/>
          <w:bCs/>
          <w:color w:val="auto"/>
          <w:sz w:val="32"/>
          <w:szCs w:val="32"/>
          <w:lang w:val="en-US" w:eastAsia="zh-CN"/>
        </w:rPr>
        <w:t>39938.44</w:t>
      </w:r>
      <w:r>
        <w:rPr>
          <w:rFonts w:hint="eastAsia" w:ascii="仿宋" w:hAnsi="仿宋" w:eastAsia="仿宋" w:cs="仿宋"/>
          <w:color w:val="auto"/>
          <w:kern w:val="2"/>
          <w:sz w:val="32"/>
          <w:szCs w:val="32"/>
          <w:lang w:val="en-US" w:eastAsia="zh-CN" w:bidi="ar-SA"/>
        </w:rPr>
        <w:t>元，</w:t>
      </w:r>
      <w:r>
        <w:rPr>
          <w:rFonts w:hint="eastAsia" w:ascii="仿宋" w:hAnsi="仿宋" w:eastAsia="仿宋" w:cs="仿宋"/>
          <w:color w:val="auto"/>
          <w:sz w:val="32"/>
          <w:szCs w:val="32"/>
          <w:lang w:val="en-US" w:eastAsia="zh-CN"/>
        </w:rPr>
        <w:t>③长江镇河道四乱五清整治清运</w:t>
      </w:r>
      <w:r>
        <w:rPr>
          <w:rFonts w:hint="eastAsia" w:ascii="仿宋" w:hAnsi="仿宋" w:eastAsia="仿宋" w:cs="仿宋"/>
          <w:color w:val="auto"/>
          <w:sz w:val="32"/>
          <w:szCs w:val="32"/>
          <w:lang w:val="en-US" w:eastAsia="zh-CN"/>
        </w:rPr>
        <w:t>49899.41元</w:t>
      </w:r>
      <w:r>
        <w:rPr>
          <w:rFonts w:hint="eastAsia" w:ascii="仿宋" w:hAnsi="仿宋" w:eastAsia="仿宋" w:cs="仿宋"/>
          <w:color w:val="auto"/>
          <w:kern w:val="2"/>
          <w:sz w:val="32"/>
          <w:szCs w:val="32"/>
          <w:lang w:val="en-US" w:eastAsia="zh-CN" w:bidi="ar-SA"/>
        </w:rPr>
        <w:t>。④</w:t>
      </w:r>
      <w:r>
        <w:rPr>
          <w:rFonts w:hint="eastAsia" w:ascii="仿宋" w:hAnsi="仿宋" w:eastAsia="仿宋" w:cs="仿宋"/>
          <w:color w:val="auto"/>
          <w:sz w:val="32"/>
          <w:szCs w:val="32"/>
          <w:lang w:val="en-US" w:eastAsia="zh-CN"/>
        </w:rPr>
        <w:t>2023仁化县河湖清四乱整治行动清理项目</w:t>
      </w:r>
      <w:r>
        <w:rPr>
          <w:rFonts w:hint="eastAsia" w:ascii="仿宋" w:hAnsi="仿宋" w:eastAsia="仿宋" w:cs="仿宋"/>
          <w:color w:val="auto"/>
          <w:sz w:val="32"/>
          <w:szCs w:val="32"/>
          <w:lang w:val="en-US" w:eastAsia="zh-CN"/>
        </w:rPr>
        <w:t>52536.14元。</w:t>
      </w:r>
      <w:bookmarkStart w:id="0" w:name="_GoBack"/>
      <w:bookmarkEnd w:id="0"/>
      <w:r>
        <w:rPr>
          <w:rFonts w:hint="eastAsia" w:ascii="仿宋" w:hAnsi="仿宋" w:eastAsia="仿宋" w:cs="仿宋"/>
          <w:color w:val="auto"/>
          <w:kern w:val="2"/>
          <w:sz w:val="32"/>
          <w:szCs w:val="32"/>
          <w:lang w:val="en-US" w:eastAsia="zh-CN" w:bidi="ar-SA"/>
        </w:rPr>
        <w:t>⑤</w:t>
      </w:r>
      <w:r>
        <w:rPr>
          <w:rFonts w:hint="eastAsia" w:ascii="仿宋" w:hAnsi="仿宋" w:eastAsia="仿宋" w:cs="仿宋"/>
          <w:color w:val="auto"/>
          <w:sz w:val="32"/>
          <w:szCs w:val="32"/>
          <w:lang w:val="en-US" w:eastAsia="zh-CN"/>
        </w:rPr>
        <w:t>城口镇河道四乱五清整治清运</w:t>
      </w:r>
      <w:r>
        <w:rPr>
          <w:rFonts w:hint="eastAsia" w:ascii="仿宋" w:hAnsi="仿宋" w:eastAsia="仿宋" w:cs="仿宋"/>
          <w:color w:val="auto"/>
          <w:sz w:val="32"/>
          <w:szCs w:val="32"/>
          <w:lang w:val="en-US" w:eastAsia="zh-CN"/>
        </w:rPr>
        <w:t>29960.09元。</w:t>
      </w:r>
      <w:r>
        <w:rPr>
          <w:rFonts w:hint="eastAsia" w:ascii="仿宋" w:hAnsi="仿宋" w:eastAsia="仿宋" w:cs="仿宋"/>
          <w:color w:val="auto"/>
          <w:kern w:val="2"/>
          <w:sz w:val="32"/>
          <w:szCs w:val="32"/>
          <w:lang w:val="en-US" w:eastAsia="zh-CN" w:bidi="ar-SA"/>
        </w:rPr>
        <w:t>⑥</w:t>
      </w:r>
      <w:r>
        <w:rPr>
          <w:rFonts w:hint="eastAsia" w:ascii="仿宋" w:hAnsi="仿宋" w:eastAsia="仿宋" w:cs="仿宋"/>
          <w:color w:val="auto"/>
          <w:sz w:val="32"/>
          <w:szCs w:val="32"/>
          <w:lang w:val="en-US" w:eastAsia="zh-CN"/>
        </w:rPr>
        <w:t>闻韶镇河道四乱五清整治清运闻韶镇河道四乱五清整治清运</w:t>
      </w:r>
      <w:r>
        <w:rPr>
          <w:rFonts w:hint="eastAsia" w:ascii="仿宋" w:hAnsi="仿宋" w:eastAsia="仿宋" w:cs="仿宋"/>
          <w:color w:val="auto"/>
          <w:sz w:val="32"/>
          <w:szCs w:val="32"/>
          <w:lang w:val="en-US" w:eastAsia="zh-CN"/>
        </w:rPr>
        <w:t>39923.11元。</w:t>
      </w:r>
    </w:p>
    <w:p>
      <w:pPr>
        <w:keepNext w:val="0"/>
        <w:keepLines w:val="0"/>
        <w:pageBreakBefore w:val="0"/>
        <w:kinsoku/>
        <w:wordWrap/>
        <w:overflowPunct/>
        <w:topLinePunct w:val="0"/>
        <w:autoSpaceDE/>
        <w:autoSpaceDN/>
        <w:bidi w:val="0"/>
        <w:adjustRightInd/>
        <w:snapToGrid w:val="0"/>
        <w:spacing w:beforeLines="0" w:afterLines="0"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2.资金完成绩效目标情况。</w:t>
      </w:r>
    </w:p>
    <w:p>
      <w:pPr>
        <w:keepNext w:val="0"/>
        <w:keepLines w:val="0"/>
        <w:pageBreakBefore w:val="0"/>
        <w:kinsoku/>
        <w:wordWrap/>
        <w:overflowPunct/>
        <w:topLinePunct w:val="0"/>
        <w:autoSpaceDE/>
        <w:autoSpaceDN/>
        <w:bidi w:val="0"/>
        <w:adjustRightInd/>
        <w:snapToGrid w:val="0"/>
        <w:spacing w:beforeLines="0" w:afterLines="0" w:line="5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val="0"/>
          <w:bCs w:val="0"/>
          <w:i w:val="0"/>
          <w:caps w:val="0"/>
          <w:color w:val="auto"/>
          <w:spacing w:val="0"/>
          <w:sz w:val="32"/>
          <w:szCs w:val="32"/>
          <w:shd w:val="clear" w:color="auto" w:fill="FFFFFF"/>
        </w:rPr>
        <w:t>从绩效评价情况看，我</w:t>
      </w:r>
      <w:r>
        <w:rPr>
          <w:rFonts w:hint="eastAsia" w:ascii="仿宋" w:hAnsi="仿宋" w:eastAsia="仿宋" w:cs="仿宋"/>
          <w:b w:val="0"/>
          <w:bCs w:val="0"/>
          <w:i w:val="0"/>
          <w:caps w:val="0"/>
          <w:color w:val="auto"/>
          <w:spacing w:val="0"/>
          <w:sz w:val="32"/>
          <w:szCs w:val="32"/>
          <w:lang w:eastAsia="zh-CN"/>
        </w:rPr>
        <w:t>局</w:t>
      </w:r>
      <w:r>
        <w:rPr>
          <w:rFonts w:hint="eastAsia" w:ascii="仿宋" w:hAnsi="仿宋" w:eastAsia="仿宋" w:cs="仿宋"/>
          <w:b w:val="0"/>
          <w:bCs w:val="0"/>
          <w:color w:val="auto"/>
          <w:sz w:val="32"/>
          <w:szCs w:val="32"/>
        </w:rPr>
        <w:t>在项目实施过程中严格按照相关资金管理规定，切实加强对资金的监督和管理，确保专款专用</w:t>
      </w:r>
      <w:r>
        <w:rPr>
          <w:rFonts w:hint="eastAsia" w:ascii="仿宋" w:hAnsi="仿宋" w:eastAsia="仿宋" w:cs="仿宋"/>
          <w:b w:val="0"/>
          <w:bCs w:val="0"/>
          <w:i w:val="0"/>
          <w:caps w:val="0"/>
          <w:color w:val="auto"/>
          <w:spacing w:val="0"/>
          <w:sz w:val="32"/>
          <w:szCs w:val="32"/>
          <w:shd w:val="clear" w:color="auto" w:fill="FFFFFF"/>
        </w:rPr>
        <w:t>，积极发挥财政资金引领作用</w:t>
      </w:r>
      <w:r>
        <w:rPr>
          <w:rFonts w:hint="eastAsia" w:ascii="仿宋" w:hAnsi="仿宋" w:eastAsia="仿宋" w:cs="仿宋"/>
          <w:b w:val="0"/>
          <w:bCs w:val="0"/>
          <w:i w:val="0"/>
          <w:caps w:val="0"/>
          <w:color w:val="auto"/>
          <w:spacing w:val="0"/>
          <w:sz w:val="32"/>
          <w:szCs w:val="32"/>
          <w:lang w:eastAsia="zh-CN"/>
        </w:rPr>
        <w:t>，</w:t>
      </w:r>
      <w:r>
        <w:rPr>
          <w:rFonts w:hint="eastAsia" w:ascii="仿宋" w:hAnsi="仿宋" w:eastAsia="仿宋" w:cs="仿宋"/>
          <w:color w:val="auto"/>
          <w:sz w:val="32"/>
          <w:szCs w:val="32"/>
          <w:lang w:val="en-US" w:eastAsia="zh-CN"/>
        </w:rPr>
        <w:t>已按期实现目标。</w:t>
      </w:r>
    </w:p>
    <w:p>
      <w:pPr>
        <w:keepNext w:val="0"/>
        <w:keepLines w:val="0"/>
        <w:pageBreakBefore w:val="0"/>
        <w:numPr>
          <w:ilvl w:val="0"/>
          <w:numId w:val="3"/>
        </w:numPr>
        <w:kinsoku/>
        <w:wordWrap/>
        <w:overflowPunct/>
        <w:topLinePunct w:val="0"/>
        <w:autoSpaceDE/>
        <w:autoSpaceDN/>
        <w:bidi w:val="0"/>
        <w:adjustRightInd/>
        <w:snapToGrid w:val="0"/>
        <w:spacing w:beforeLines="0" w:afterLines="0" w:line="500" w:lineRule="exact"/>
        <w:ind w:left="800" w:leftChars="0"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资金分用途使用绩效。</w:t>
      </w:r>
    </w:p>
    <w:p>
      <w:pPr>
        <w:pStyle w:val="3"/>
        <w:keepNext w:val="0"/>
        <w:keepLines w:val="0"/>
        <w:pageBreakBefore w:val="0"/>
        <w:numPr>
          <w:ilvl w:val="0"/>
          <w:numId w:val="0"/>
        </w:numPr>
        <w:kinsoku/>
        <w:wordWrap/>
        <w:overflowPunct/>
        <w:topLinePunct w:val="0"/>
        <w:autoSpaceDE/>
        <w:autoSpaceDN/>
        <w:bidi w:val="0"/>
        <w:adjustRightIn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auto"/>
          <w:sz w:val="32"/>
          <w:szCs w:val="32"/>
        </w:rPr>
        <w:t>项目通过讨论</w:t>
      </w:r>
      <w:r>
        <w:rPr>
          <w:rFonts w:hint="eastAsia" w:ascii="仿宋" w:hAnsi="仿宋" w:eastAsia="仿宋" w:cs="仿宋"/>
          <w:color w:val="auto"/>
          <w:sz w:val="32"/>
          <w:szCs w:val="32"/>
          <w:lang w:eastAsia="zh-CN"/>
        </w:rPr>
        <w:t>和</w:t>
      </w:r>
      <w:r>
        <w:rPr>
          <w:rFonts w:hint="eastAsia" w:ascii="仿宋" w:hAnsi="仿宋" w:eastAsia="仿宋" w:cs="仿宋"/>
          <w:color w:val="auto"/>
          <w:sz w:val="32"/>
          <w:szCs w:val="32"/>
        </w:rPr>
        <w:t>按照合同要求有序推进，预算安排合理，投入有保障。预算执行进度与事项完成进度基本匹配，实际支付未超过预算计划</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资金管理、支付符合有关制度规定，没有发生超范围、超标准支出，虚列支出，截留、挤占、挪用资金，以及其他不符合制度规定支出。规范执行会计核算制度，支出凭证符合规定；建立财务管理制度、</w:t>
      </w:r>
      <w:r>
        <w:rPr>
          <w:rFonts w:hint="eastAsia" w:ascii="仿宋" w:hAnsi="仿宋" w:eastAsia="仿宋" w:cs="仿宋"/>
          <w:color w:val="auto"/>
          <w:sz w:val="32"/>
          <w:szCs w:val="32"/>
          <w:lang w:eastAsia="zh-CN"/>
        </w:rPr>
        <w:t>专项资金</w:t>
      </w:r>
      <w:r>
        <w:rPr>
          <w:rFonts w:hint="eastAsia" w:ascii="仿宋" w:hAnsi="仿宋" w:eastAsia="仿宋" w:cs="仿宋"/>
          <w:color w:val="auto"/>
          <w:sz w:val="32"/>
          <w:szCs w:val="32"/>
        </w:rPr>
        <w:t>管理制度等有效管理机制。</w:t>
      </w:r>
      <w:r>
        <w:rPr>
          <w:rFonts w:hint="eastAsia" w:ascii="仿宋" w:hAnsi="仿宋" w:eastAsia="仿宋" w:cs="仿宋"/>
          <w:color w:val="auto"/>
          <w:sz w:val="32"/>
          <w:szCs w:val="32"/>
          <w:lang w:eastAsia="zh-CN"/>
        </w:rPr>
        <w:t>通过实施</w:t>
      </w:r>
      <w:r>
        <w:rPr>
          <w:rFonts w:hint="eastAsia" w:ascii="仿宋" w:hAnsi="仿宋" w:eastAsia="仿宋" w:cs="仿宋"/>
          <w:b w:val="0"/>
          <w:bCs w:val="0"/>
          <w:sz w:val="32"/>
          <w:szCs w:val="32"/>
          <w:lang w:val="en-US" w:eastAsia="zh-CN"/>
        </w:rPr>
        <w:t>仁化县“五清”及“清四乱”专项行动工作</w:t>
      </w:r>
      <w:r>
        <w:rPr>
          <w:rFonts w:hint="eastAsia" w:ascii="仿宋" w:hAnsi="仿宋" w:eastAsia="仿宋" w:cs="仿宋"/>
          <w:color w:val="auto"/>
          <w:sz w:val="32"/>
          <w:szCs w:val="32"/>
          <w:lang w:eastAsia="zh-CN"/>
        </w:rPr>
        <w:t>，</w:t>
      </w:r>
      <w:r>
        <w:rPr>
          <w:rFonts w:hint="eastAsia" w:ascii="仿宋" w:hAnsi="仿宋" w:eastAsia="仿宋" w:cs="仿宋"/>
          <w:bCs/>
          <w:color w:val="auto"/>
          <w:sz w:val="32"/>
          <w:szCs w:val="32"/>
        </w:rPr>
        <w:t>满足目标质量要求，发挥应有效益</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项目实施后</w:t>
      </w:r>
      <w:r>
        <w:rPr>
          <w:rFonts w:hint="eastAsia" w:ascii="仿宋" w:hAnsi="仿宋" w:eastAsia="仿宋" w:cs="仿宋"/>
          <w:sz w:val="32"/>
          <w:szCs w:val="32"/>
        </w:rPr>
        <w:t>有效</w:t>
      </w:r>
      <w:r>
        <w:rPr>
          <w:rFonts w:hint="eastAsia" w:ascii="仿宋" w:hAnsi="仿宋" w:eastAsia="仿宋" w:cs="仿宋"/>
          <w:i w:val="0"/>
          <w:iCs w:val="0"/>
          <w:sz w:val="32"/>
          <w:szCs w:val="32"/>
          <w:lang w:eastAsia="zh-CN"/>
        </w:rPr>
        <w:t>改善和保护保护河道水生态环境</w:t>
      </w:r>
      <w:r>
        <w:rPr>
          <w:rFonts w:hint="eastAsia" w:ascii="仿宋" w:hAnsi="仿宋" w:eastAsia="仿宋" w:cs="仿宋"/>
          <w:sz w:val="32"/>
          <w:szCs w:val="32"/>
          <w:lang w:eastAsia="zh-CN"/>
        </w:rPr>
        <w:t>、保障河道行洪安全通道畅通、</w:t>
      </w:r>
      <w:r>
        <w:rPr>
          <w:rFonts w:hint="eastAsia" w:ascii="仿宋" w:hAnsi="仿宋" w:eastAsia="仿宋" w:cs="仿宋"/>
          <w:sz w:val="32"/>
          <w:szCs w:val="32"/>
        </w:rPr>
        <w:t>提</w:t>
      </w:r>
      <w:r>
        <w:rPr>
          <w:rFonts w:hint="eastAsia" w:ascii="仿宋" w:hAnsi="仿宋" w:eastAsia="仿宋" w:cs="仿宋"/>
          <w:sz w:val="32"/>
          <w:szCs w:val="32"/>
          <w:lang w:eastAsia="zh-CN"/>
        </w:rPr>
        <w:t>升</w:t>
      </w:r>
      <w:r>
        <w:rPr>
          <w:rFonts w:hint="eastAsia" w:ascii="仿宋" w:hAnsi="仿宋" w:eastAsia="仿宋" w:cs="仿宋"/>
          <w:sz w:val="32"/>
          <w:szCs w:val="32"/>
        </w:rPr>
        <w:t>河道周边群众生活环境。</w:t>
      </w:r>
    </w:p>
    <w:p>
      <w:pPr>
        <w:keepNext w:val="0"/>
        <w:keepLines w:val="0"/>
        <w:pageBreakBefore w:val="0"/>
        <w:numPr>
          <w:ilvl w:val="0"/>
          <w:numId w:val="4"/>
        </w:numPr>
        <w:kinsoku/>
        <w:wordWrap/>
        <w:overflowPunct/>
        <w:topLinePunct w:val="0"/>
        <w:autoSpaceDE/>
        <w:autoSpaceDN/>
        <w:bidi w:val="0"/>
        <w:adjustRightInd/>
        <w:snapToGrid w:val="0"/>
        <w:spacing w:beforeLines="0" w:afterLines="0" w:line="5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资金使用绩效存在的问题</w:t>
      </w:r>
    </w:p>
    <w:p>
      <w:pPr>
        <w:pStyle w:val="3"/>
        <w:keepNext w:val="0"/>
        <w:keepLines w:val="0"/>
        <w:pageBreakBefore w:val="0"/>
        <w:numPr>
          <w:ilvl w:val="0"/>
          <w:numId w:val="0"/>
        </w:numPr>
        <w:kinsoku/>
        <w:wordWrap/>
        <w:overflowPunct/>
        <w:topLinePunct w:val="0"/>
        <w:autoSpaceDE/>
        <w:autoSpaceDN/>
        <w:bidi w:val="0"/>
        <w:adjustRightInd/>
        <w:spacing w:line="500" w:lineRule="exact"/>
        <w:ind w:left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已完工项目报帐后，县财政局未能及时支付资金。</w:t>
      </w:r>
    </w:p>
    <w:p>
      <w:pPr>
        <w:keepNext w:val="0"/>
        <w:keepLines w:val="0"/>
        <w:pageBreakBefore w:val="0"/>
        <w:kinsoku/>
        <w:wordWrap/>
        <w:overflowPunct/>
        <w:topLinePunct w:val="0"/>
        <w:autoSpaceDE/>
        <w:autoSpaceDN/>
        <w:bidi w:val="0"/>
        <w:adjustRightInd/>
        <w:snapToGrid w:val="0"/>
        <w:spacing w:beforeLines="0" w:afterLines="0" w:line="5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三、改进意见</w:t>
      </w:r>
    </w:p>
    <w:p>
      <w:pPr>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希望县财政局能确保河长办考核项目资金并及时支付项目资金，加快资金支出进度，确保资金发挥应有效益。</w:t>
      </w:r>
    </w:p>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C8015F"/>
    <w:multiLevelType w:val="singleLevel"/>
    <w:tmpl w:val="D6C8015F"/>
    <w:lvl w:ilvl="0" w:tentative="0">
      <w:start w:val="1"/>
      <w:numFmt w:val="chineseCounting"/>
      <w:suff w:val="nothing"/>
      <w:lvlText w:val="%1、"/>
      <w:lvlJc w:val="left"/>
      <w:rPr>
        <w:rFonts w:hint="eastAsia"/>
      </w:rPr>
    </w:lvl>
  </w:abstractNum>
  <w:abstractNum w:abstractNumId="1">
    <w:nsid w:val="3ECE9E33"/>
    <w:multiLevelType w:val="singleLevel"/>
    <w:tmpl w:val="3ECE9E33"/>
    <w:lvl w:ilvl="0" w:tentative="0">
      <w:start w:val="3"/>
      <w:numFmt w:val="decimal"/>
      <w:lvlText w:val="%1."/>
      <w:lvlJc w:val="left"/>
      <w:pPr>
        <w:tabs>
          <w:tab w:val="left" w:pos="312"/>
        </w:tabs>
        <w:ind w:left="800" w:leftChars="0" w:firstLine="0" w:firstLineChars="0"/>
      </w:pPr>
    </w:lvl>
  </w:abstractNum>
  <w:abstractNum w:abstractNumId="2">
    <w:nsid w:val="505DC03B"/>
    <w:multiLevelType w:val="singleLevel"/>
    <w:tmpl w:val="505DC03B"/>
    <w:lvl w:ilvl="0" w:tentative="0">
      <w:start w:val="2"/>
      <w:numFmt w:val="chineseCounting"/>
      <w:suff w:val="nothing"/>
      <w:lvlText w:val="（%1）"/>
      <w:lvlJc w:val="left"/>
      <w:rPr>
        <w:rFonts w:hint="eastAsia"/>
      </w:rPr>
    </w:lvl>
  </w:abstractNum>
  <w:abstractNum w:abstractNumId="3">
    <w:nsid w:val="628A5D59"/>
    <w:multiLevelType w:val="singleLevel"/>
    <w:tmpl w:val="628A5D59"/>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2Njg1MTI2MzA3MTljMDMyNDQ5NDE1Y2Y1M2E2NzkifQ=="/>
  </w:docVars>
  <w:rsids>
    <w:rsidRoot w:val="0BFE5C14"/>
    <w:rsid w:val="025D7FCE"/>
    <w:rsid w:val="08AD0A98"/>
    <w:rsid w:val="099A00A9"/>
    <w:rsid w:val="09E341BB"/>
    <w:rsid w:val="0BFE5C14"/>
    <w:rsid w:val="0F122CCC"/>
    <w:rsid w:val="11AE5ECB"/>
    <w:rsid w:val="1A0F6F89"/>
    <w:rsid w:val="1CFE1F6A"/>
    <w:rsid w:val="1DA95362"/>
    <w:rsid w:val="1E40406E"/>
    <w:rsid w:val="1EDE4CF4"/>
    <w:rsid w:val="20E47DD2"/>
    <w:rsid w:val="234114AC"/>
    <w:rsid w:val="2790006B"/>
    <w:rsid w:val="2AB23619"/>
    <w:rsid w:val="2DE123DA"/>
    <w:rsid w:val="30F7146C"/>
    <w:rsid w:val="31972AA8"/>
    <w:rsid w:val="31BB7C45"/>
    <w:rsid w:val="31DD71C7"/>
    <w:rsid w:val="38B42CE3"/>
    <w:rsid w:val="401A1367"/>
    <w:rsid w:val="42F145B3"/>
    <w:rsid w:val="448619E0"/>
    <w:rsid w:val="48A3021A"/>
    <w:rsid w:val="49C84069"/>
    <w:rsid w:val="4A8C0135"/>
    <w:rsid w:val="4B752BBC"/>
    <w:rsid w:val="4D836900"/>
    <w:rsid w:val="4EF244F7"/>
    <w:rsid w:val="5303104D"/>
    <w:rsid w:val="531B09E9"/>
    <w:rsid w:val="5C9C3688"/>
    <w:rsid w:val="5F622211"/>
    <w:rsid w:val="60377AD3"/>
    <w:rsid w:val="64C61820"/>
    <w:rsid w:val="680F1B4E"/>
    <w:rsid w:val="6B9F5F4C"/>
    <w:rsid w:val="6CFE24A2"/>
    <w:rsid w:val="738C5AD1"/>
    <w:rsid w:val="79922D65"/>
    <w:rsid w:val="7B9E7BB0"/>
    <w:rsid w:val="7F2F4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afterLines="0"/>
      <w:ind w:firstLine="200" w:firstLineChars="200"/>
    </w:pPr>
    <w:rPr>
      <w:rFonts w:ascii="宋体" w:hAnsi="Calibri" w:eastAsia="宋体" w:cs="Times New Roman"/>
      <w:szCs w:val="24"/>
    </w:rPr>
  </w:style>
  <w:style w:type="paragraph" w:styleId="3">
    <w:name w:val="Plain Text"/>
    <w:basedOn w:val="1"/>
    <w:autoRedefine/>
    <w:unhideWhenUsed/>
    <w:qFormat/>
    <w:uiPriority w:val="99"/>
    <w:pPr>
      <w:spacing w:beforeLines="0" w:afterLines="0"/>
    </w:pPr>
    <w:rPr>
      <w:rFonts w:hint="eastAsia" w:ascii="宋体" w:hAnsi="Courier New" w:eastAsia="宋体"/>
      <w:sz w:val="21"/>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2082</Words>
  <Characters>2305</Characters>
  <Lines>0</Lines>
  <Paragraphs>0</Paragraphs>
  <TotalTime>1</TotalTime>
  <ScaleCrop>false</ScaleCrop>
  <LinksUpToDate>false</LinksUpToDate>
  <CharactersWithSpaces>2313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2021-02-26T03:06:00Z</dcterms:created>
  <dc:creator>Administrator</dc:creator>
  <cp:lastModifiedBy>Smile</cp:lastModifiedBy>
  <dcterms:modified xsi:type="dcterms:W3CDTF">2024-03-13T08:10:37Z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ribbonExt">
    <vt:lpwstr>{"WPSExtOfficeTab":{"OnGetEnabled":false,"OnGetVisible":false}}</vt:lpwstr>
  </property>
  <property fmtid="{D5CDD505-2E9C-101B-9397-08002B2CF9AE}" pid="4" name="ICV">
    <vt:lpwstr>F9D5D3FAD1974A0FBF00DB278CCEC2FE</vt:lpwstr>
  </property>
</Properties>
</file>