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项目名称：1940-关于第四次申请资金支付广东省山区五市中小河流治理仁化县2019年治理项目百顺河（李屋至黄坑镇段、高塘段）治理工程结算款的请示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谭宇良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0751-6800376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2024年3月19日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2023年</w:t>
      </w:r>
      <w:r>
        <w:rPr>
          <w:rFonts w:hint="eastAsia" w:ascii="仿宋_GB2312" w:hAnsi="宋体" w:eastAsia="仿宋_GB2312"/>
          <w:sz w:val="32"/>
        </w:rPr>
        <w:t>第四次申请资金支付广东省山区五市中小河流治理仁化县2019年治理项目百顺河（李屋至黄坑镇段、高塘段）治理工程结算款</w:t>
      </w:r>
      <w:r>
        <w:rPr>
          <w:rFonts w:hint="eastAsia" w:ascii="仿宋_GB2312" w:hAnsi="宋体" w:eastAsia="仿宋_GB2312"/>
          <w:sz w:val="32"/>
          <w:lang w:val="en-US" w:eastAsia="zh-CN"/>
        </w:rPr>
        <w:t>下达资金额度100万元，主要用于完成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以前年度中小河流治理河长30.89（公里）。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按照县级项目支出绩效自评表，本项目绩效自评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  <w:lang w:eastAsia="zh-CN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eastAsia="仿宋_GB2312"/>
          <w:sz w:val="32"/>
          <w:szCs w:val="32"/>
          <w:highlight w:val="none"/>
        </w:rPr>
        <w:t>安排预算资金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sz w:val="32"/>
          <w:szCs w:val="32"/>
        </w:rPr>
        <w:t>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完成以前年度中小河流治理河长30.89（公里），并支付工程结算款。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="960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完成以前年度中小河流治理河长30.89（公里），并支付工程结算款。</w:t>
      </w:r>
      <w:bookmarkStart w:id="0" w:name="_GoBack"/>
      <w:bookmarkEnd w:id="0"/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0501F"/>
    <w:multiLevelType w:val="singleLevel"/>
    <w:tmpl w:val="4480501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DMxOWY5YjllM2E3NGMwMjk0Zjg4YTljNDVlMWUifQ=="/>
  </w:docVars>
  <w:rsids>
    <w:rsidRoot w:val="0BFE5C14"/>
    <w:rsid w:val="0012619C"/>
    <w:rsid w:val="099A00A9"/>
    <w:rsid w:val="0ABF1BFB"/>
    <w:rsid w:val="0BFE5C14"/>
    <w:rsid w:val="1EDE4CF4"/>
    <w:rsid w:val="27327EBB"/>
    <w:rsid w:val="2C900804"/>
    <w:rsid w:val="2DE123DA"/>
    <w:rsid w:val="3CDB2604"/>
    <w:rsid w:val="42F145B3"/>
    <w:rsid w:val="6CFE24A2"/>
    <w:rsid w:val="76E9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黄浩</cp:lastModifiedBy>
  <dcterms:modified xsi:type="dcterms:W3CDTF">2024-03-19T06:37:57Z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