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长者饭堂运营补助经费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仁化县石塘镇人民政府</w:t>
      </w: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邓小群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13719708472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2024年3月14日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落实习近平总书记视察广东的重要讲话和批示精神，坚持以人民为中心，以老年人服务需求为导向，以居家养老“大配餐”服务为切入点，着力推进我县养老服务供给侧结构性改革，营造共建共治共享社会治理格局，提升老人幸福感、获得感、安全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该项目自评分数为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县级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拨付长者饭堂运营补助经费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1万</w:t>
      </w:r>
      <w:r>
        <w:rPr>
          <w:rFonts w:hint="eastAsia" w:ascii="仿宋_GB2312" w:eastAsia="仿宋_GB2312"/>
          <w:sz w:val="32"/>
          <w:szCs w:val="32"/>
        </w:rPr>
        <w:t>元，实际支出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1万</w:t>
      </w:r>
      <w:r>
        <w:rPr>
          <w:rFonts w:hint="eastAsia" w:ascii="仿宋_GB2312" w:eastAsia="仿宋_GB2312"/>
          <w:sz w:val="32"/>
          <w:szCs w:val="32"/>
        </w:rPr>
        <w:t>元，预算执行率为100%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资金使用率达到100%。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2.资金完成绩效目标情况。</w:t>
      </w:r>
      <w:r>
        <w:rPr>
          <w:rFonts w:hint="eastAsia" w:ascii="仿宋_GB2312" w:eastAsia="仿宋_GB2312"/>
          <w:sz w:val="32"/>
          <w:szCs w:val="32"/>
          <w:lang w:eastAsia="zh-CN"/>
        </w:rPr>
        <w:t>着力推进我镇养老服务供给侧结构性改革，营造共建共治共享社会治理格局，提升老年人幸福感、获得感、安全感。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3.资金分用途使用绩效。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长者饭堂运营补助经费</w:t>
      </w:r>
      <w:r>
        <w:rPr>
          <w:rFonts w:hint="eastAsia" w:ascii="仿宋_GB2312" w:eastAsia="仿宋_GB2312"/>
          <w:sz w:val="32"/>
          <w:szCs w:val="32"/>
        </w:rPr>
        <w:t>是以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民政局</w:t>
      </w:r>
      <w:r>
        <w:rPr>
          <w:rFonts w:hint="eastAsia" w:ascii="仿宋_GB2312" w:eastAsia="仿宋_GB2312"/>
          <w:sz w:val="32"/>
          <w:szCs w:val="32"/>
          <w:lang w:eastAsia="zh-CN"/>
        </w:rPr>
        <w:t>《关于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请求拨付2023年</w:t>
      </w:r>
      <w:r>
        <w:rPr>
          <w:rFonts w:hint="eastAsia" w:ascii="仿宋_GB2312" w:eastAsia="仿宋_GB2312"/>
          <w:sz w:val="32"/>
          <w:szCs w:val="32"/>
          <w:lang w:eastAsia="zh-CN"/>
        </w:rPr>
        <w:t>镇（街）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长者饭堂运营补助经费</w:t>
      </w:r>
      <w:r>
        <w:rPr>
          <w:rFonts w:hint="eastAsia" w:ascii="仿宋_GB2312" w:eastAsia="仿宋_GB2312"/>
          <w:sz w:val="32"/>
          <w:szCs w:val="32"/>
          <w:lang w:eastAsia="zh-CN"/>
        </w:rPr>
        <w:t>的请示》（仁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民[2023]54号）</w:t>
      </w:r>
      <w:r>
        <w:rPr>
          <w:rFonts w:hint="eastAsia" w:ascii="仿宋_GB2312" w:eastAsia="仿宋_GB2312"/>
          <w:sz w:val="32"/>
          <w:szCs w:val="32"/>
        </w:rPr>
        <w:t>为支付依据的，由镇</w:t>
      </w:r>
      <w:r>
        <w:rPr>
          <w:rFonts w:hint="eastAsia" w:ascii="仿宋_GB2312" w:eastAsia="仿宋_GB2312"/>
          <w:sz w:val="32"/>
          <w:szCs w:val="32"/>
          <w:lang w:eastAsia="zh-CN"/>
        </w:rPr>
        <w:t>社会事务办</w:t>
      </w:r>
      <w:r>
        <w:rPr>
          <w:rFonts w:hint="eastAsia" w:ascii="仿宋_GB2312" w:eastAsia="仿宋_GB2312"/>
          <w:sz w:val="32"/>
          <w:szCs w:val="32"/>
        </w:rPr>
        <w:t>进行监管，同时该项目的支出也是严格按照我</w:t>
      </w:r>
      <w:r>
        <w:rPr>
          <w:rFonts w:hint="eastAsia" w:ascii="仿宋_GB2312" w:eastAsia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专项资金报账制度执行，报账资料齐全，不存在违法乱纪的问题。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300"/>
        <w:jc w:val="both"/>
        <w:textAlignment w:val="auto"/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GNjNDFiMGRjZGMwOWRhZTFjNzgzNjE1ZWUzZTEifQ=="/>
  </w:docVars>
  <w:rsids>
    <w:rsidRoot w:val="0BFE5C14"/>
    <w:rsid w:val="05261C82"/>
    <w:rsid w:val="099A00A9"/>
    <w:rsid w:val="0ABF1BFB"/>
    <w:rsid w:val="0BD42B03"/>
    <w:rsid w:val="0BFE5C14"/>
    <w:rsid w:val="1EDE4CF4"/>
    <w:rsid w:val="27327EBB"/>
    <w:rsid w:val="2DE123DA"/>
    <w:rsid w:val="3483013D"/>
    <w:rsid w:val="38CE715D"/>
    <w:rsid w:val="3E951952"/>
    <w:rsid w:val="42F145B3"/>
    <w:rsid w:val="4B344CFE"/>
    <w:rsid w:val="58245223"/>
    <w:rsid w:val="5BBD0DD4"/>
    <w:rsid w:val="6CFE24A2"/>
    <w:rsid w:val="7954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1</TotalTime>
  <ScaleCrop>false</ScaleCrop>
  <LinksUpToDate>false</LinksUpToDate>
  <CharactersWithSpaces>208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2024-04-03T07:37:47Z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