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年村民小组长（理事长）补助</w:t>
      </w:r>
      <w:r>
        <w:rPr>
          <w:rFonts w:hint="eastAsia" w:ascii="仿宋_GB2312" w:hAnsi="宋体" w:eastAsia="仿宋_GB2312"/>
          <w:sz w:val="32"/>
          <w:lang w:eastAsia="zh-CN"/>
        </w:rPr>
        <w:t>资金</w:t>
      </w:r>
      <w:r>
        <w:rPr>
          <w:rFonts w:hint="eastAsia" w:ascii="仿宋_GB2312" w:hAnsi="宋体" w:eastAsia="仿宋_GB2312"/>
          <w:sz w:val="32"/>
        </w:rPr>
        <w:t>分配工作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仁化县石塘镇人民政府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阙盛聪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13719781567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 3月 13日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  <w:bookmarkStart w:id="0" w:name="_GoBack"/>
      <w:r>
        <w:rPr>
          <w:rFonts w:hint="eastAsia" w:ascii="黑体" w:eastAsia="黑体"/>
          <w:sz w:val="28"/>
          <w:szCs w:val="28"/>
        </w:rPr>
        <w:t>一、基本情况</w:t>
      </w:r>
    </w:p>
    <w:p>
      <w:pPr>
        <w:snapToGrid w:val="0"/>
        <w:spacing w:beforeLines="0" w:afterLines="0"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为深入推进村民自治，加强农村基层组织建设，充分发挥村民小组长（理事长）的作用，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县民政局下拨2023年度村民小组长（理事长）补助资金共5.52万元，每名村民小组长（理事长）绩效考核补助金是0.12万元。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自评情况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280" w:firstLineChars="1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（一）自评</w:t>
      </w:r>
      <w:r>
        <w:rPr>
          <w:rFonts w:hint="eastAsia" w:ascii="仿宋_GB2312" w:eastAsia="仿宋_GB2312"/>
          <w:sz w:val="28"/>
          <w:szCs w:val="28"/>
          <w:lang w:eastAsia="zh-CN"/>
        </w:rPr>
        <w:t>结论、</w:t>
      </w:r>
      <w:r>
        <w:rPr>
          <w:rFonts w:hint="eastAsia" w:ascii="仿宋_GB2312" w:eastAsia="仿宋_GB2312"/>
          <w:sz w:val="28"/>
          <w:szCs w:val="28"/>
        </w:rPr>
        <w:t>分数</w:t>
      </w:r>
      <w:r>
        <w:rPr>
          <w:rFonts w:hint="eastAsia" w:ascii="仿宋_GB2312" w:eastAsia="仿宋_GB2312"/>
          <w:sz w:val="28"/>
          <w:szCs w:val="28"/>
          <w:lang w:eastAsia="zh-CN"/>
        </w:rPr>
        <w:t>、等级：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该项目自评分数为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100分。</w:t>
      </w:r>
    </w:p>
    <w:p>
      <w:pPr>
        <w:snapToGrid w:val="0"/>
        <w:spacing w:beforeLines="0" w:afterLines="0" w:line="360" w:lineRule="auto"/>
        <w:ind w:firstLine="280" w:firstLineChars="1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（二）资金使用绩效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1.资金支出情况。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年度我镇</w:t>
      </w:r>
      <w:r>
        <w:rPr>
          <w:rFonts w:hint="eastAsia" w:ascii="仿宋_GB2312" w:eastAsia="仿宋_GB2312"/>
          <w:sz w:val="28"/>
          <w:szCs w:val="28"/>
          <w:lang w:eastAsia="zh-CN"/>
        </w:rPr>
        <w:t>村民小组长（理事长）绩效考核补助金</w:t>
      </w: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5.52万</w:t>
      </w:r>
      <w:r>
        <w:rPr>
          <w:rFonts w:hint="eastAsia" w:ascii="仿宋_GB2312" w:eastAsia="仿宋_GB2312"/>
          <w:sz w:val="28"/>
          <w:szCs w:val="28"/>
        </w:rPr>
        <w:t>元，实际支出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5.52万</w:t>
      </w:r>
      <w:r>
        <w:rPr>
          <w:rFonts w:hint="eastAsia" w:ascii="仿宋_GB2312" w:eastAsia="仿宋_GB2312"/>
          <w:sz w:val="28"/>
          <w:szCs w:val="28"/>
        </w:rPr>
        <w:t>元，预算执行率为100%</w:t>
      </w:r>
      <w:r>
        <w:rPr>
          <w:rFonts w:hint="eastAsia" w:ascii="仿宋_GB2312" w:eastAsia="仿宋_GB2312"/>
          <w:sz w:val="28"/>
          <w:szCs w:val="28"/>
          <w:lang w:eastAsia="zh-CN"/>
        </w:rPr>
        <w:t>，涉及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7个村（居）委会，46名村小组长（理事长），资金使用率达到100%。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2.资金完成绩效目标情况。</w:t>
      </w:r>
      <w:r>
        <w:rPr>
          <w:rFonts w:hint="eastAsia" w:ascii="仿宋_GB2312" w:eastAsia="仿宋_GB2312"/>
          <w:sz w:val="28"/>
          <w:szCs w:val="28"/>
          <w:lang w:eastAsia="zh-CN"/>
        </w:rPr>
        <w:t>为深入推进村民自治，加强农村基层组织建设，充分发挥村民小组长（理事长）的作用。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3.资金分用途使用绩效。</w:t>
      </w:r>
      <w:r>
        <w:rPr>
          <w:rFonts w:hint="eastAsia" w:ascii="仿宋_GB2312" w:eastAsia="仿宋_GB2312"/>
          <w:sz w:val="28"/>
          <w:szCs w:val="28"/>
          <w:lang w:eastAsia="zh-CN"/>
        </w:rPr>
        <w:t>村民小组长（理事长）绩效考核补助金</w:t>
      </w:r>
      <w:r>
        <w:rPr>
          <w:rFonts w:hint="eastAsia" w:ascii="仿宋_GB2312" w:eastAsia="仿宋_GB2312"/>
          <w:sz w:val="28"/>
          <w:szCs w:val="28"/>
        </w:rPr>
        <w:t>是以</w:t>
      </w:r>
      <w:r>
        <w:rPr>
          <w:rFonts w:hint="eastAsia" w:ascii="仿宋_GB2312" w:eastAsia="仿宋_GB2312"/>
          <w:sz w:val="28"/>
          <w:szCs w:val="28"/>
          <w:lang w:eastAsia="zh-CN"/>
        </w:rPr>
        <w:t>县民政局关于全县村民小组长（理事长）补助资金分配方案通知</w:t>
      </w:r>
      <w:r>
        <w:rPr>
          <w:rFonts w:hint="eastAsia" w:ascii="仿宋_GB2312" w:eastAsia="仿宋_GB2312"/>
          <w:sz w:val="28"/>
          <w:szCs w:val="28"/>
        </w:rPr>
        <w:t>为支付依据的，由镇</w:t>
      </w:r>
      <w:r>
        <w:rPr>
          <w:rFonts w:hint="eastAsia" w:ascii="仿宋_GB2312" w:eastAsia="仿宋_GB2312"/>
          <w:sz w:val="28"/>
          <w:szCs w:val="28"/>
          <w:lang w:eastAsia="zh-CN"/>
        </w:rPr>
        <w:t>社会事务办</w:t>
      </w:r>
      <w:r>
        <w:rPr>
          <w:rFonts w:hint="eastAsia" w:ascii="仿宋_GB2312" w:eastAsia="仿宋_GB2312"/>
          <w:sz w:val="28"/>
          <w:szCs w:val="28"/>
        </w:rPr>
        <w:t>进行监管，同时该项目的支出也是严格按照我</w:t>
      </w:r>
      <w:r>
        <w:rPr>
          <w:rFonts w:hint="eastAsia" w:ascii="仿宋_GB2312" w:eastAsia="仿宋_GB2312"/>
          <w:sz w:val="28"/>
          <w:szCs w:val="28"/>
          <w:lang w:eastAsia="zh-CN"/>
        </w:rPr>
        <w:t>镇</w:t>
      </w:r>
      <w:r>
        <w:rPr>
          <w:rFonts w:hint="eastAsia" w:ascii="仿宋_GB2312" w:eastAsia="仿宋_GB2312"/>
          <w:sz w:val="28"/>
          <w:szCs w:val="28"/>
        </w:rPr>
        <w:t>专项资金报账制度执行，报账资料齐全，不存在违法乱纪的问题。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（三）资金使用绩效存在的问题</w:t>
      </w:r>
      <w:r>
        <w:rPr>
          <w:rFonts w:hint="eastAsia" w:ascii="仿宋_GB2312" w:eastAsia="仿宋_GB2312"/>
          <w:sz w:val="28"/>
          <w:szCs w:val="28"/>
          <w:lang w:eastAsia="zh-CN"/>
        </w:rPr>
        <w:t>：无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三、改进意见</w:t>
      </w:r>
    </w:p>
    <w:p>
      <w:pPr>
        <w:spacing w:line="360" w:lineRule="auto"/>
        <w:ind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无</w:t>
      </w:r>
    </w:p>
    <w:p>
      <w:pPr>
        <w:rPr>
          <w:sz w:val="20"/>
          <w:szCs w:val="22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2C389"/>
    <w:multiLevelType w:val="singleLevel"/>
    <w:tmpl w:val="06B2C3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ThlMmJiOGVkNzU2YTNhMWJmYWI1ZjhhNzYxNTYifQ=="/>
  </w:docVars>
  <w:rsids>
    <w:rsidRoot w:val="0BFE5C14"/>
    <w:rsid w:val="099A00A9"/>
    <w:rsid w:val="0BFE5C14"/>
    <w:rsid w:val="12020C53"/>
    <w:rsid w:val="122A5C6F"/>
    <w:rsid w:val="1EDE4CF4"/>
    <w:rsid w:val="210F285D"/>
    <w:rsid w:val="246846F9"/>
    <w:rsid w:val="25D5324C"/>
    <w:rsid w:val="2DE123DA"/>
    <w:rsid w:val="305A6E95"/>
    <w:rsid w:val="42DA00A0"/>
    <w:rsid w:val="42F145B3"/>
    <w:rsid w:val="46621D8F"/>
    <w:rsid w:val="6CFE24A2"/>
    <w:rsid w:val="6E35325E"/>
    <w:rsid w:val="73E40300"/>
    <w:rsid w:val="78E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568</Characters>
  <Lines>0</Lines>
  <Paragraphs>0</Paragraphs>
  <TotalTime>10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2024-04-03T03:12:18Z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