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jc w:val="both"/>
        <w:rPr>
          <w:rFonts w:hint="eastAsia" w:ascii="方正小标宋简体" w:hAnsi="方正小标宋简体" w:eastAsia="方正小标宋简体"/>
          <w:b/>
          <w:sz w:val="44"/>
        </w:rPr>
      </w:pPr>
    </w:p>
    <w:p>
      <w:pPr>
        <w:pStyle w:val="13"/>
        <w:spacing w:line="360" w:lineRule="auto"/>
        <w:jc w:val="both"/>
        <w:rPr>
          <w:rFonts w:hint="eastAsia" w:ascii="方正小标宋简体" w:hAnsi="方正小标宋简体" w:eastAsia="方正小标宋简体"/>
          <w:b/>
          <w:sz w:val="44"/>
        </w:rPr>
      </w:pPr>
    </w:p>
    <w:p>
      <w:pPr>
        <w:pStyle w:val="13"/>
        <w:spacing w:line="360" w:lineRule="auto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</w:rPr>
        <w:t>行政处罚事先（听证）告知书</w:t>
      </w:r>
    </w:p>
    <w:p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right"/>
        <w:textAlignment w:val="auto"/>
        <w:outlineLvl w:val="9"/>
        <w:rPr>
          <w:rFonts w:hint="eastAsia" w:ascii="仿宋_GB2312" w:eastAsia="仿宋_GB2312"/>
          <w:sz w:val="32"/>
          <w:szCs w:val="28"/>
          <w:u w:val="none" w:color="auto"/>
          <w:lang w:eastAsia="zh-CN"/>
        </w:rPr>
      </w:pPr>
      <w:r>
        <w:rPr>
          <w:rFonts w:hint="eastAsia" w:ascii="仿宋_GB2312" w:eastAsia="仿宋_GB2312"/>
          <w:sz w:val="32"/>
          <w:szCs w:val="28"/>
          <w:u w:val="none" w:color="auto"/>
          <w:lang w:eastAsia="zh-CN"/>
        </w:rPr>
        <w:t>韶环（仁化）听告字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〔2024〕2</w:t>
      </w:r>
      <w:r>
        <w:rPr>
          <w:rFonts w:hint="eastAsia" w:ascii="仿宋_GB2312" w:eastAsia="仿宋_GB2312"/>
          <w:sz w:val="32"/>
          <w:szCs w:val="28"/>
          <w:u w:val="none" w:color="auto"/>
          <w:lang w:val="en-US" w:eastAsia="zh-CN"/>
        </w:rPr>
        <w:t>号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-5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28"/>
          <w:u w:val="none" w:color="auto"/>
          <w:lang w:eastAsia="zh-CN"/>
        </w:rPr>
        <w:t>占美丽</w:t>
      </w:r>
      <w:r>
        <w:rPr>
          <w:rFonts w:hint="eastAsia" w:ascii="仿宋_GB2312" w:hAnsi="仿宋_GB2312" w:eastAsia="仿宋_GB2312" w:cs="仿宋_GB2312"/>
          <w:spacing w:val="-5"/>
          <w:kern w:val="0"/>
          <w:sz w:val="32"/>
          <w:szCs w:val="32"/>
          <w:lang w:val="en-US" w:eastAsia="zh-CN" w:bidi="ar-SA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4221271978*******7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身份证地址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山东省青岛市李沧区兴华路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47号18号楼一单元603户</w:t>
      </w:r>
      <w:r>
        <w:rPr>
          <w:rFonts w:hint="eastAsia" w:ascii="仿宋_GB2312" w:hAnsi="仿宋_GB2312" w:eastAsia="仿宋_GB2312" w:cs="仿宋_GB2312"/>
          <w:spacing w:val="-5"/>
          <w:kern w:val="0"/>
          <w:sz w:val="32"/>
          <w:szCs w:val="32"/>
          <w:lang w:val="en-US" w:eastAsia="zh-CN" w:bidi="ar-SA"/>
        </w:rPr>
        <w:t xml:space="preserve"> 　　</w:t>
      </w:r>
      <w:bookmarkStart w:id="0" w:name="_GoBack"/>
      <w:bookmarkEnd w:id="0"/>
    </w:p>
    <w:p>
      <w:pPr>
        <w:pStyle w:val="11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韶关市生态环境局关于2023年建设项目环评文件复核和环评编制单位抽查情况的通报》，韶关市生态环境局仁化分局环境执法人员对在抽查中发现的《广东创盛农业发展有限公司年屠宰牛1750头，羊50750头建设项目环境影响报告表》质量问题进行检查核实。2024年1月12日，核实发现该项目正在建设中，编制的建设项目环境影响报告表存在下质量问题：1、建设项目概况描述不全：报告表中将项目性质定为扩建，遗漏现有项目的污染源及排放情况，污染源排放量表缺少现有工程数据，缺少项目主要产品的产能数据。2、环境影响评价标准执行不全：遗漏《肉类加工工业水污染物排放标准》中排放总量标准、排水量标准。3、所提环境保护措施可行性论证不符合相关规定：消纳协议地址位于河富村，与本项目所在的岩头村不是同一行政村，未论证是否具备消纳条件；未论证废水回用于周边浇灌的可行性，未给出具体的消纳浇灌工程措施；未论证连续雨季情况下蓄水池容积能否满足废水存放；未分析废水中氮、磷等元素的土壤消纳承载力，可行性论证不充分。3、缺少与管控单元管控要求的相符性分析内容；缺少废气处理措施可行性分析；废气DA0001监测因子遗漏臭气浓度的质量问题。未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技术规范要求编制环境影响评价文件。经查，该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建设项目环境影响报告表是由你主持编制。</w:t>
      </w:r>
      <w:r>
        <w:rPr>
          <w:rFonts w:hint="eastAsia" w:ascii="仿宋_GB2312" w:hAnsi="仿宋_GB2312" w:eastAsia="仿宋_GB2312"/>
          <w:b w:val="0"/>
          <w:bCs w:val="0"/>
          <w:sz w:val="32"/>
          <w:szCs w:val="28"/>
          <w:u w:val="none" w:color="auto"/>
          <w:lang w:val="en-US" w:eastAsia="zh-CN"/>
        </w:rPr>
        <w:t>2024年2月27日，我局向你编制涉案建设项目环境影响报告表时所在公司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广东临风企业服务咨询有限公司（现更名</w:t>
      </w:r>
      <w:r>
        <w:rPr>
          <w:rFonts w:hint="eastAsia" w:ascii="仿宋_GB2312" w:hAnsi="仿宋_GB2312" w:eastAsia="仿宋_GB2312"/>
          <w:b w:val="0"/>
          <w:bCs w:val="0"/>
          <w:sz w:val="32"/>
          <w:szCs w:val="28"/>
          <w:u w:val="none" w:color="auto"/>
          <w:lang w:eastAsia="zh-CN"/>
        </w:rPr>
        <w:t>广东枳茂环境科技有限公司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/>
          <w:b w:val="0"/>
          <w:bCs w:val="0"/>
          <w:sz w:val="32"/>
          <w:szCs w:val="28"/>
          <w:u w:val="none" w:color="auto"/>
          <w:lang w:val="en-US" w:eastAsia="zh-CN"/>
        </w:rPr>
        <w:t>邮寄送达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《责令改正违法行为决定书》韶环（仁化）违改字〔2024〕2号。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以上事实，有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2024年1月12日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韶关市生态环境局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仁化分局现场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检查（勘验）笔录1份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广东创盛农业发展有限公司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广东创盛农业发展有限公司年屠宰牛1750头，羊50750头建项目环境影响报告表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节选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2024年1月16日被委托人程杨询问笔录1份、2024年1月16日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广东创盛农业发展有限公司法定代表人李光洪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询问笔录1份、2024年3月6日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韶关市生态环境局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仁化分局现场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检查（勘验）笔录1份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广东创盛农业发展有限公司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证据若干等为证。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上述行为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了《建设项目环境影响报告书（表）编制监督管理办法》第八条“编制单位和编制人员应当坚持公正、科学、诚信的原则，遵守有关环境影响评价法律法规、标准和技术规范等规定，确保环境影响报告书（表）内容真实、客观、全面和规范。”的规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依据《建设项目环境影响报告书（表）编制监督管理办法》第二十六条第一款第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和第（十）项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在监督检查过程中发现环境影响报告书（表）不符合有关环境影响评价法律法规、标准和技术规范等规定、存在下列质量问题之一的，由市级以上生态环境主管部门对建设单位、技术单位和编制人员给予通报批评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（三）建设项目概况描述不全或者错误的；（五）污染源源强核算内容不全，核算方法或者结果错误的；（十）未按相关规定提出环境保护措施，所提环境保护措施或者其可行性论证不符合相关规定的。”的规定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我局拟对你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涉嫌违反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建设项目环境影响报告书（表）编制监督管理办法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的环境违法行为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作出如下行政处罚：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予以通报批评。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另，依据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建设项目环境影响报告书（表）编制单位和编制人员失信行为记分办法（试行）》第七条“编制单位和编制人员因环境影响报告书（表）存在《监督管理办法》第二十六条第一款所列问题受到通报批评的，对编制单位和编制人员分别失信记分5分。”的规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对你失信记分5分。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根据《中华人民共和国行政处罚法》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第七条、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四十四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四十五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条的规定，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如对该处罚意见有异议，可在接到本告知书之日起七日内向我局书面提出陈述和申辩，逾期不陈述和不申辩，视为放弃上述权利。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根据《中华人民共和国行政处罚法》第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四十四、六十三、六十四条第（一）项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有要求举行听证的权利。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如果要求听证，可以在收到本告知书之日起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日内向我局提出听证申请；逾期未提出听证申请的，视为放弃听证要求。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8"/>
          <w:u w:val="none" w:color="auto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u w:val="none" w:color="auto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28"/>
          <w:u w:val="none" w:color="auto"/>
          <w:lang w:eastAsia="zh-CN"/>
        </w:rPr>
        <w:t>曹媛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u w:val="non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8"/>
          <w:u w:val="none" w:color="auto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28"/>
          <w:u w:val="none" w:color="auto"/>
        </w:rPr>
        <w:t>：</w:t>
      </w:r>
      <w:r>
        <w:rPr>
          <w:rFonts w:hint="eastAsia" w:ascii="仿宋_GB2312" w:hAnsi="仿宋_GB2312" w:eastAsia="仿宋_GB2312" w:cs="仿宋_GB2312"/>
          <w:sz w:val="32"/>
          <w:szCs w:val="28"/>
          <w:u w:val="none" w:color="auto"/>
          <w:lang w:val="en-US" w:eastAsia="zh-CN"/>
        </w:rPr>
        <w:t>0751-6283022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8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28"/>
          <w:u w:val="none" w:color="auto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28"/>
          <w:u w:val="none" w:color="auto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28"/>
          <w:u w:val="none" w:color="auto"/>
          <w:lang w:eastAsia="zh-CN"/>
        </w:rPr>
        <w:t>仁化县丹霞大道</w:t>
      </w:r>
      <w:r>
        <w:rPr>
          <w:rFonts w:hint="eastAsia" w:ascii="仿宋_GB2312" w:hAnsi="仿宋_GB2312" w:eastAsia="仿宋_GB2312" w:cs="仿宋_GB2312"/>
          <w:sz w:val="32"/>
          <w:szCs w:val="28"/>
          <w:u w:val="none" w:color="auto"/>
          <w:lang w:val="en-US" w:eastAsia="zh-CN"/>
        </w:rPr>
        <w:t>228号</w:t>
      </w:r>
      <w:r>
        <w:rPr>
          <w:rFonts w:hint="eastAsia" w:ascii="仿宋_GB2312" w:hAnsi="仿宋_GB2312" w:eastAsia="仿宋_GB2312" w:cs="仿宋_GB2312"/>
          <w:sz w:val="32"/>
          <w:szCs w:val="28"/>
          <w:u w:val="none" w:color="auto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28"/>
          <w:u w:val="none" w:color="auto"/>
          <w:lang w:val="en-US" w:eastAsia="zh-CN"/>
        </w:rPr>
        <w:t>邮编号码：512300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韶关市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24年3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NmQwYTc3MDkyODQ0ZTBjYjAxMDZkZjg4MWUwM2YifQ=="/>
  </w:docVars>
  <w:rsids>
    <w:rsidRoot w:val="19DE5FFF"/>
    <w:rsid w:val="01EC26F0"/>
    <w:rsid w:val="04F67C6E"/>
    <w:rsid w:val="05FF3F7B"/>
    <w:rsid w:val="0FCD3F9F"/>
    <w:rsid w:val="10EB381D"/>
    <w:rsid w:val="14F53C36"/>
    <w:rsid w:val="17FD09B2"/>
    <w:rsid w:val="19DE5FFF"/>
    <w:rsid w:val="1EA02861"/>
    <w:rsid w:val="1FFE4E3F"/>
    <w:rsid w:val="237D2CA3"/>
    <w:rsid w:val="30C84779"/>
    <w:rsid w:val="3191130D"/>
    <w:rsid w:val="325922D4"/>
    <w:rsid w:val="3267138E"/>
    <w:rsid w:val="34C50BB3"/>
    <w:rsid w:val="35175D92"/>
    <w:rsid w:val="36647628"/>
    <w:rsid w:val="37CE274E"/>
    <w:rsid w:val="3A6F048B"/>
    <w:rsid w:val="405E7B67"/>
    <w:rsid w:val="44462FAF"/>
    <w:rsid w:val="45E261FE"/>
    <w:rsid w:val="461C17B1"/>
    <w:rsid w:val="497D4FA4"/>
    <w:rsid w:val="4AD349C3"/>
    <w:rsid w:val="4AFA42F4"/>
    <w:rsid w:val="4C64305D"/>
    <w:rsid w:val="528D14F0"/>
    <w:rsid w:val="53CD0A27"/>
    <w:rsid w:val="5A041F9D"/>
    <w:rsid w:val="5A25560B"/>
    <w:rsid w:val="6345530C"/>
    <w:rsid w:val="6AD44A6C"/>
    <w:rsid w:val="6F831407"/>
    <w:rsid w:val="70ED4578"/>
    <w:rsid w:val="71B150E5"/>
    <w:rsid w:val="74C77EB0"/>
    <w:rsid w:val="75491603"/>
    <w:rsid w:val="79B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Char"/>
    <w:basedOn w:val="9"/>
    <w:link w:val="7"/>
    <w:qFormat/>
    <w:uiPriority w:val="0"/>
    <w:pPr>
      <w:tabs>
        <w:tab w:val="left" w:pos="425"/>
      </w:tabs>
      <w:ind w:left="425" w:hanging="425"/>
    </w:pPr>
  </w:style>
  <w:style w:type="paragraph" w:customStyle="1" w:styleId="9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标题 1 New"/>
    <w:basedOn w:val="11"/>
    <w:next w:val="11"/>
    <w:qFormat/>
    <w:uiPriority w:val="0"/>
    <w:pPr>
      <w:keepNext/>
      <w:keepLines/>
      <w:jc w:val="center"/>
      <w:outlineLvl w:val="0"/>
    </w:pPr>
    <w:rPr>
      <w:rFonts w:ascii="Calibri" w:hAnsi="Calibri" w:eastAsia="宋体"/>
      <w:b/>
      <w:sz w:val="36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页眉 New"/>
    <w:basedOn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5">
    <w:name w:val="页脚 New"/>
    <w:basedOn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6">
    <w:name w:val="页码 New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1058</Characters>
  <Lines>0</Lines>
  <Paragraphs>0</Paragraphs>
  <TotalTime>4</TotalTime>
  <ScaleCrop>false</ScaleCrop>
  <LinksUpToDate>false</LinksUpToDate>
  <CharactersWithSpaces>1143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2021-05-06T01:56:00Z</dcterms:created>
  <dc:creator>君贤</dc:creator>
  <cp:lastModifiedBy>Administrator</cp:lastModifiedBy>
  <cp:lastPrinted>2024-04-01T02:09:00Z</cp:lastPrinted>
  <dcterms:modified xsi:type="dcterms:W3CDTF">2024-04-18T07:31:42Z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294790CF6DE746B8A7CC1968A94F09C3</vt:lpwstr>
  </property>
  <property fmtid="{D5CDD505-2E9C-101B-9397-08002B2CF9AE}" pid="4" name="commondata">
    <vt:lpwstr>eyJoZGlkIjoiZWM5MGNkZGZhYTliZDM1Mzc3NzJjMDIxNDljYzEwNzUifQ==</vt:lpwstr>
  </property>
</Properties>
</file>