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项目名称：电子服务办公业务系统实施服务项目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（新OA功能开发）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仁化县政务服务数据管理局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黄丽珍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6391061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.03.</w:t>
      </w:r>
      <w:r>
        <w:rPr>
          <w:rFonts w:hint="eastAsia" w:ascii="仿宋_GB2312" w:hAnsi="宋体" w:eastAsia="仿宋_GB2312"/>
          <w:sz w:val="32"/>
          <w:lang w:val="en-US" w:eastAsia="zh-CN"/>
        </w:rPr>
        <w:t>28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年电子服务办公业务系统实施服务项目（新OA功能开发）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项目总费用为15万，</w:t>
      </w:r>
      <w:r>
        <w:rPr>
          <w:rFonts w:hint="eastAsia" w:ascii="仿宋_GB2312" w:eastAsia="仿宋_GB2312"/>
          <w:sz w:val="32"/>
          <w:szCs w:val="32"/>
        </w:rPr>
        <w:t>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万元，完成全年比例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电子服务办公业务系统实施服务项目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总费用30万，分两年支付，目前为止，项目已完成支付。我单位</w:t>
      </w:r>
      <w:r>
        <w:rPr>
          <w:rFonts w:hint="eastAsia" w:ascii="仿宋_GB2312" w:eastAsia="仿宋_GB2312"/>
          <w:sz w:val="32"/>
          <w:szCs w:val="32"/>
        </w:rPr>
        <w:t>严格按照财务制度的规定，合理使用，专款专用，资金全部用于电子服务办公业务系统实施服务项目（新OA功能开发）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我县目前使用的</w:t>
      </w:r>
      <w:r>
        <w:rPr>
          <w:rFonts w:hint="eastAsia" w:ascii="仿宋_GB2312" w:eastAsia="仿宋_GB2312"/>
          <w:sz w:val="32"/>
          <w:szCs w:val="32"/>
        </w:rPr>
        <w:t>电子服务办公业务系统实施服务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是韶关市统一建设的电子政务办公平台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，但系统中部分功能使用需要支付费用。</w:t>
      </w:r>
      <w:r>
        <w:rPr>
          <w:rFonts w:hint="eastAsia" w:ascii="仿宋_GB2312" w:eastAsia="仿宋_GB2312"/>
          <w:sz w:val="32"/>
          <w:szCs w:val="32"/>
        </w:rPr>
        <w:t>电子服务办公业务系统实施服务项目（新OA功能开发）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总合同费用为30万，2021年已支付15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2022年财政预算15万，</w:t>
      </w:r>
      <w:r>
        <w:rPr>
          <w:rFonts w:hint="eastAsia" w:ascii="仿宋_GB2312" w:eastAsia="仿宋_GB2312"/>
          <w:sz w:val="32"/>
          <w:szCs w:val="32"/>
        </w:rPr>
        <w:t>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根据省、市政务服务数据管理局工作要求，对目前全县行政事业单位使用的粤政易（新OA）进行特色功能开发，保障无纸化办公通畅，提升工作效率。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加强资金使用管理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进一步加强对资金使用精准的预算。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274E"/>
    <w:multiLevelType w:val="singleLevel"/>
    <w:tmpl w:val="9DAF27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FE5C14"/>
    <w:rsid w:val="000C77BC"/>
    <w:rsid w:val="000E5DF1"/>
    <w:rsid w:val="003E68F7"/>
    <w:rsid w:val="00445099"/>
    <w:rsid w:val="00453721"/>
    <w:rsid w:val="004E5C64"/>
    <w:rsid w:val="00506D00"/>
    <w:rsid w:val="00706A05"/>
    <w:rsid w:val="008D620F"/>
    <w:rsid w:val="00962598"/>
    <w:rsid w:val="00A724AE"/>
    <w:rsid w:val="00A7309C"/>
    <w:rsid w:val="00B4795F"/>
    <w:rsid w:val="00B60F3E"/>
    <w:rsid w:val="00C92870"/>
    <w:rsid w:val="00CC32DE"/>
    <w:rsid w:val="00D30271"/>
    <w:rsid w:val="00D35F6C"/>
    <w:rsid w:val="00D53BE4"/>
    <w:rsid w:val="00DE657A"/>
    <w:rsid w:val="00E32D42"/>
    <w:rsid w:val="00E74177"/>
    <w:rsid w:val="02036022"/>
    <w:rsid w:val="099A00A9"/>
    <w:rsid w:val="0BFE5C14"/>
    <w:rsid w:val="0DE973AE"/>
    <w:rsid w:val="1EDE4CF4"/>
    <w:rsid w:val="255D7A00"/>
    <w:rsid w:val="4C3119E6"/>
    <w:rsid w:val="51610240"/>
    <w:rsid w:val="5C9F4452"/>
    <w:rsid w:val="6CFE24A2"/>
    <w:rsid w:val="712A7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971</Words>
  <Characters>121</Characters>
  <Lines>1</Lines>
  <Paragraphs>2</Paragraphs>
  <TotalTime>4</TotalTime>
  <ScaleCrop>false</ScaleCrop>
  <LinksUpToDate>false</LinksUpToDate>
  <CharactersWithSpaces>1090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2022-03-21T08:47:00Z</dcterms:created>
  <dc:creator>Administrator</dc:creator>
  <cp:lastModifiedBy>Administrator</cp:lastModifiedBy>
  <dcterms:modified xsi:type="dcterms:W3CDTF">2023-03-30T02:52:01Z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F8AA51C4F274419CB73371410E75E2A5</vt:lpwstr>
  </property>
</Properties>
</file>