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项目名称：生活特殊困难离退休干部帮扶资金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中共仁化县委老干部局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郑子君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6352280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2023.3.30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该项目2022</w:t>
      </w:r>
      <w:r>
        <w:rPr>
          <w:rFonts w:hint="eastAsia" w:ascii="仿宋_GB2312" w:eastAsia="仿宋_GB2312"/>
          <w:sz w:val="32"/>
          <w:szCs w:val="32"/>
        </w:rPr>
        <w:t>年度的资金额度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300000元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资金分配方式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为县级财政预算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于进一步关怀生活困难老干部，根据老干部实际情况和困难支出。开展帮扶次数2次，慰问标准1000-5000元/人，资金支出率95%以上。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自评分数98分。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  1.资金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支出及时率95%以上，支出率94.77%。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年度帮扶次数2次。</w:t>
      </w:r>
    </w:p>
    <w:p>
      <w:pPr>
        <w:snapToGrid w:val="0"/>
        <w:spacing w:beforeLines="0" w:afterLines="0" w:line="360" w:lineRule="auto"/>
        <w:ind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3.慰问标准1000-5000元/人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.资金主要用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于进一步关怀生活困难老干部，根据老干部实际情况和困难支出，受惠群众满意度1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加快资金支出，提高支出及时率。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99A00A9"/>
    <w:rsid w:val="0BFE5C14"/>
    <w:rsid w:val="0CF4720D"/>
    <w:rsid w:val="12F82DAC"/>
    <w:rsid w:val="15F028B7"/>
    <w:rsid w:val="1EDE4CF4"/>
    <w:rsid w:val="2B5507AF"/>
    <w:rsid w:val="30764150"/>
    <w:rsid w:val="307B7027"/>
    <w:rsid w:val="3A9C7E63"/>
    <w:rsid w:val="3F3B7D97"/>
    <w:rsid w:val="40B04650"/>
    <w:rsid w:val="41CF6664"/>
    <w:rsid w:val="5975269D"/>
    <w:rsid w:val="5A4D08A9"/>
    <w:rsid w:val="5ADA35BD"/>
    <w:rsid w:val="5E2B697C"/>
    <w:rsid w:val="68BB202A"/>
    <w:rsid w:val="6CFE24A2"/>
    <w:rsid w:val="70F9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县委老干部局</cp:lastModifiedBy>
  <dcterms:modified xsi:type="dcterms:W3CDTF">2023-10-16T07:08:24Z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E55B81F7317D44CE978A13D99F0B79AB</vt:lpwstr>
  </property>
</Properties>
</file>