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</w:t>
      </w:r>
      <w:r>
        <w:rPr>
          <w:rFonts w:hint="eastAsia" w:ascii="仿宋_GB2312" w:hAnsi="宋体" w:eastAsia="仿宋_GB2312" w:cs="宋体"/>
          <w:kern w:val="0"/>
          <w:sz w:val="36"/>
          <w:szCs w:val="36"/>
          <w:lang w:eastAsia="zh-CN"/>
        </w:rPr>
        <w:t>党史</w:t>
      </w:r>
      <w:r>
        <w:rPr>
          <w:rFonts w:hint="eastAsia" w:ascii="仿宋_GB2312" w:hAnsi="宋体" w:eastAsia="仿宋_GB2312" w:cs="宋体"/>
          <w:kern w:val="0"/>
          <w:sz w:val="36"/>
          <w:szCs w:val="36"/>
        </w:rPr>
        <w:t>研究专项经费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仁化县史志办公室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陈琳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0751-6352496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2023年3月22日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一、基本情况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主要包括资金评价年度的资金额度、资金分配方式、主要用途和绩效目标等情况。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  <w:lang w:eastAsia="zh-CN"/>
        </w:rPr>
        <w:t>党史</w:t>
      </w:r>
      <w:r>
        <w:rPr>
          <w:rFonts w:hint="eastAsia" w:ascii="仿宋_GB2312" w:eastAsia="仿宋_GB2312"/>
          <w:sz w:val="32"/>
          <w:szCs w:val="32"/>
        </w:rPr>
        <w:t>研究专项经费</w:t>
      </w:r>
      <w:r>
        <w:rPr>
          <w:rFonts w:hint="eastAsia" w:ascii="仿宋_GB2312" w:hAnsi="宋体" w:eastAsia="仿宋_GB2312"/>
          <w:sz w:val="32"/>
          <w:lang w:eastAsia="zh-CN"/>
        </w:rPr>
        <w:t>项目预算数为</w:t>
      </w:r>
      <w:r>
        <w:rPr>
          <w:rFonts w:hint="eastAsia" w:ascii="仿宋_GB2312" w:hAnsi="宋体" w:eastAsia="仿宋_GB2312"/>
          <w:sz w:val="32"/>
          <w:lang w:val="en-US" w:eastAsia="zh-CN"/>
        </w:rPr>
        <w:t>200000元，实际下达预算数为200000元，实际支出199972.66元，完成全年预算支出比例99.9%。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严格按照财务制度的规定，合理使用，专款专用，2022年</w:t>
      </w:r>
      <w:r>
        <w:rPr>
          <w:rFonts w:hint="eastAsia" w:ascii="仿宋_GB2312" w:eastAsia="仿宋_GB2312"/>
          <w:sz w:val="32"/>
          <w:szCs w:val="32"/>
          <w:lang w:eastAsia="zh-CN"/>
        </w:rPr>
        <w:t>党史</w:t>
      </w:r>
      <w:r>
        <w:rPr>
          <w:rFonts w:hint="eastAsia" w:ascii="仿宋_GB2312" w:eastAsia="仿宋_GB2312"/>
          <w:sz w:val="32"/>
          <w:szCs w:val="32"/>
        </w:rPr>
        <w:t>研究专项经费</w:t>
      </w:r>
      <w:r>
        <w:rPr>
          <w:rFonts w:hint="eastAsia" w:ascii="仿宋_GB2312" w:hAnsi="宋体" w:eastAsia="仿宋_GB2312"/>
          <w:sz w:val="32"/>
          <w:lang w:val="en-US" w:eastAsia="zh-CN"/>
        </w:rPr>
        <w:t>主要用于编写并印刷《仁化党史研究资料选编（1923-1949）》《仁化史志》杂志，聘请党史专家等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二、自评情况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（一）自评</w:t>
      </w:r>
      <w:r>
        <w:rPr>
          <w:rFonts w:hint="eastAsia" w:ascii="仿宋_GB2312" w:eastAsia="仿宋_GB2312"/>
          <w:sz w:val="32"/>
          <w:szCs w:val="32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</w:rPr>
        <w:t>分数</w:t>
      </w:r>
      <w:r>
        <w:rPr>
          <w:rFonts w:hint="eastAsia" w:ascii="仿宋_GB2312" w:eastAsia="仿宋_GB2312"/>
          <w:sz w:val="32"/>
          <w:szCs w:val="32"/>
          <w:lang w:eastAsia="zh-CN"/>
        </w:rPr>
        <w:t>、等级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自评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99分。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（二）资金使用绩效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1.资金支出情况。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2022年</w:t>
      </w:r>
      <w:r>
        <w:rPr>
          <w:rFonts w:hint="eastAsia" w:ascii="仿宋_GB2312" w:eastAsia="仿宋_GB2312"/>
          <w:sz w:val="32"/>
          <w:szCs w:val="32"/>
          <w:lang w:eastAsia="zh-CN"/>
        </w:rPr>
        <w:t>党史</w:t>
      </w:r>
      <w:r>
        <w:rPr>
          <w:rFonts w:hint="eastAsia" w:ascii="仿宋_GB2312" w:eastAsia="仿宋_GB2312"/>
          <w:sz w:val="32"/>
          <w:szCs w:val="32"/>
        </w:rPr>
        <w:t>研究专项经费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20万元。</w:t>
      </w:r>
      <w:r>
        <w:rPr>
          <w:rFonts w:hint="eastAsia" w:ascii="仿宋_GB2312" w:hAnsi="宋体" w:eastAsia="仿宋_GB2312"/>
          <w:sz w:val="32"/>
          <w:lang w:val="en-US" w:eastAsia="zh-CN"/>
        </w:rPr>
        <w:t>用于编纂印刷《仁化党史研究资料选编（1923-1949）》方面：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资金用于支付中共党史出版社书号费3.44万元，韶关市新华宏达印务有限公司印刷费8.35万，支付6.8万元用于聘请2位党史专家编写</w:t>
      </w:r>
      <w:r>
        <w:rPr>
          <w:rFonts w:hint="eastAsia" w:ascii="仿宋_GB2312" w:hAnsi="宋体" w:eastAsia="仿宋_GB2312"/>
          <w:sz w:val="32"/>
          <w:lang w:val="en-US" w:eastAsia="zh-CN"/>
        </w:rPr>
        <w:t>《仁化党史研究资料选编（1923-1949）》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。用于</w:t>
      </w:r>
      <w:r>
        <w:rPr>
          <w:rFonts w:hint="eastAsia" w:ascii="仿宋_GB2312" w:hAnsi="宋体" w:eastAsia="仿宋_GB2312"/>
          <w:sz w:val="32"/>
          <w:lang w:val="en-US" w:eastAsia="zh-CN"/>
        </w:rPr>
        <w:t>编纂印刷《仁化史志》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方面：支付韶关市新华宏达印务有限公司印刷费1万元。其余用于党史研究下乡补助等。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资金完成绩效目标情况。</w:t>
      </w:r>
    </w:p>
    <w:p>
      <w:pPr>
        <w:numPr>
          <w:ilvl w:val="0"/>
          <w:numId w:val="0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完成全年预算支出比例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99.9%，严格按照财务制度的规定，合理使用，专款专用。</w:t>
      </w:r>
    </w:p>
    <w:p>
      <w:pPr>
        <w:numPr>
          <w:ilvl w:val="0"/>
          <w:numId w:val="1"/>
        </w:numPr>
        <w:snapToGrid w:val="0"/>
        <w:spacing w:beforeLines="0" w:afterLines="0" w:line="360" w:lineRule="auto"/>
        <w:ind w:left="960" w:leftChars="0" w:firstLine="0" w:firstLineChars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资金分用途使用绩效。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lang w:val="en-US" w:eastAsia="zh-CN"/>
        </w:rPr>
        <w:t>严格按照财务制度的规定，合理使用，专款专用，2022年</w:t>
      </w:r>
      <w:r>
        <w:rPr>
          <w:rFonts w:hint="eastAsia" w:ascii="仿宋_GB2312" w:eastAsia="仿宋_GB2312"/>
          <w:sz w:val="32"/>
          <w:szCs w:val="32"/>
          <w:lang w:eastAsia="zh-CN"/>
        </w:rPr>
        <w:t>党史</w:t>
      </w:r>
      <w:r>
        <w:rPr>
          <w:rFonts w:hint="eastAsia" w:ascii="仿宋_GB2312" w:eastAsia="仿宋_GB2312"/>
          <w:sz w:val="32"/>
          <w:szCs w:val="32"/>
        </w:rPr>
        <w:t>研究专项经费</w:t>
      </w:r>
      <w:r>
        <w:rPr>
          <w:rFonts w:hint="eastAsia" w:ascii="仿宋_GB2312" w:hAnsi="宋体" w:eastAsia="仿宋_GB2312"/>
          <w:sz w:val="32"/>
          <w:lang w:val="en-US" w:eastAsia="zh-CN"/>
        </w:rPr>
        <w:t>主要用于编写并印刷《仁化党史研究资料选编（1923-1949）》《仁化史志》杂志，聘请党史专家等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/>
          <w:sz w:val="32"/>
          <w:lang w:val="en-US" w:eastAsia="zh-CN"/>
        </w:rPr>
        <w:t>完成全年预算支出比例99.9%。</w:t>
      </w:r>
    </w:p>
    <w:p>
      <w:pPr>
        <w:numPr>
          <w:ilvl w:val="0"/>
          <w:numId w:val="2"/>
        </w:num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资金使用绩效存在的问题</w:t>
      </w:r>
    </w:p>
    <w:p>
      <w:pPr>
        <w:numPr>
          <w:numId w:val="0"/>
        </w:numPr>
        <w:snapToGrid w:val="0"/>
        <w:spacing w:beforeLines="0" w:afterLines="0" w:line="360" w:lineRule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无。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针对资金使用绩效存在的问题提出完善意见。</w:t>
      </w: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可适量增加预算，提高仁化党史研究水平，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出版党史研究专著，为常态化开展党史学习教育提供教材。</w:t>
      </w: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487E3D"/>
    <w:multiLevelType w:val="singleLevel"/>
    <w:tmpl w:val="8E487E3D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ECC4D849"/>
    <w:multiLevelType w:val="singleLevel"/>
    <w:tmpl w:val="ECC4D849"/>
    <w:lvl w:ilvl="0" w:tentative="0">
      <w:start w:val="2"/>
      <w:numFmt w:val="decimal"/>
      <w:lvlText w:val="%1."/>
      <w:lvlJc w:val="left"/>
      <w:pPr>
        <w:tabs>
          <w:tab w:val="left" w:pos="312"/>
        </w:tabs>
        <w:ind w:left="960" w:leftChars="0" w:firstLine="0" w:firstLineChars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99A00A9"/>
    <w:rsid w:val="0ABF1BFB"/>
    <w:rsid w:val="0BC02AD7"/>
    <w:rsid w:val="0BFE5C14"/>
    <w:rsid w:val="148447EE"/>
    <w:rsid w:val="1EDE4CF4"/>
    <w:rsid w:val="2DE123DA"/>
    <w:rsid w:val="42F145B3"/>
    <w:rsid w:val="4BF03B4A"/>
    <w:rsid w:val="4D2915D2"/>
    <w:rsid w:val="5EF7405C"/>
    <w:rsid w:val="6CFE24A2"/>
    <w:rsid w:val="7E86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3</TotalTime>
  <ScaleCrop>false</ScaleCrop>
  <LinksUpToDate>false</LinksUpToDate>
  <CharactersWithSpaces>208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2023-03-22T03:29:41Z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7209A316A92045B1AFFADDEDDC403EB5</vt:lpwstr>
  </property>
</Properties>
</file>