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项目名称：</w:t>
      </w:r>
      <w:r>
        <w:rPr>
          <w:rFonts w:hint="eastAsia" w:ascii="仿宋_GB2312" w:hAnsi="宋体" w:eastAsia="仿宋_GB2312"/>
          <w:sz w:val="32"/>
          <w:lang w:eastAsia="zh-CN"/>
        </w:rPr>
        <w:t>专项巡航巡护工作经费</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王玉栋</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0751-6343926</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2022年3月17日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2021年度我单位专项巡航巡护工作经费年度资金共计50000元。主要用于执法船艇维修维护以及船艇油费。总体绩效目标为保障本单位配合涉渔涉水部门再县域各水域开展日常巡航巡护工作，保护我县渔业资源，改善渔业水域生态环境。</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（一）自评分数</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本项目综合评价为优，自评得分结果93分。</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共计支付16780元，支付率34%。</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2.资金完成绩效目标情况。</w:t>
      </w:r>
    </w:p>
    <w:p>
      <w:pPr>
        <w:snapToGrid w:val="0"/>
        <w:spacing w:beforeLines="0" w:afterLines="0" w:line="360" w:lineRule="auto"/>
        <w:ind w:firstLine="640" w:firstLineChars="200"/>
        <w:rPr>
          <w:rFonts w:hint="eastAsia" w:ascii="仿宋_GB2312" w:eastAsia="仿宋_GB2312"/>
          <w:sz w:val="32"/>
          <w:szCs w:val="32"/>
          <w:lang w:val="en-US" w:eastAsia="zh-CN"/>
        </w:rPr>
      </w:pPr>
      <w:bookmarkStart w:id="0" w:name="_GoBack"/>
      <w:r>
        <w:rPr>
          <w:rFonts w:hint="eastAsia" w:ascii="仿宋_GB2312" w:eastAsia="仿宋_GB2312"/>
          <w:sz w:val="32"/>
          <w:szCs w:val="32"/>
          <w:lang w:val="en-US" w:eastAsia="zh-CN"/>
        </w:rPr>
        <w:t>及时对渔政勤务码头、执法船艇及执法装备进行维修维护，确保巡护工作有序开展；年度执法巡航12次以上，打击了非法捕捞等违法行为；渔业生产秩序保持正常。</w:t>
      </w:r>
    </w:p>
    <w:bookmarkEnd w:id="0"/>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3.资金分用途使用绩效。</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该项目</w:t>
      </w:r>
      <w:r>
        <w:rPr>
          <w:rFonts w:hint="eastAsia" w:ascii="仿宋_GB2312" w:eastAsia="仿宋_GB2312"/>
          <w:sz w:val="32"/>
          <w:szCs w:val="32"/>
        </w:rPr>
        <w:t>重点工作为</w:t>
      </w:r>
      <w:r>
        <w:rPr>
          <w:rFonts w:hint="eastAsia" w:ascii="仿宋_GB2312" w:eastAsia="仿宋_GB2312"/>
          <w:sz w:val="32"/>
          <w:szCs w:val="32"/>
          <w:lang w:val="en-US" w:eastAsia="zh-CN"/>
        </w:rPr>
        <w:t>保障船艇及装备正常运行</w:t>
      </w:r>
      <w:r>
        <w:rPr>
          <w:rFonts w:hint="eastAsia" w:ascii="仿宋_GB2312" w:eastAsia="仿宋_GB2312"/>
          <w:sz w:val="32"/>
          <w:szCs w:val="32"/>
        </w:rPr>
        <w:t>，所以大部分资金用于购买</w:t>
      </w:r>
      <w:r>
        <w:rPr>
          <w:rFonts w:hint="eastAsia" w:ascii="仿宋_GB2312" w:eastAsia="仿宋_GB2312"/>
          <w:sz w:val="32"/>
          <w:szCs w:val="32"/>
          <w:lang w:val="en-US" w:eastAsia="zh-CN"/>
        </w:rPr>
        <w:t>燃油及船艇</w:t>
      </w:r>
      <w:r>
        <w:rPr>
          <w:rFonts w:hint="eastAsia" w:ascii="仿宋_GB2312" w:eastAsia="仿宋_GB2312"/>
          <w:sz w:val="32"/>
          <w:szCs w:val="32"/>
        </w:rPr>
        <w:t>设备维护维修。</w:t>
      </w:r>
    </w:p>
    <w:p>
      <w:pPr>
        <w:snapToGrid w:val="0"/>
        <w:spacing w:beforeLines="0" w:afterLines="0" w:line="360" w:lineRule="auto"/>
        <w:ind w:firstLine="640" w:firstLineChars="200"/>
        <w:rPr>
          <w:rFonts w:hint="eastAsia" w:ascii="仿宋_GB2312" w:eastAsia="仿宋_GB2312"/>
          <w:sz w:val="32"/>
          <w:szCs w:val="32"/>
        </w:rPr>
      </w:pPr>
    </w:p>
    <w:p>
      <w:pPr>
        <w:numPr>
          <w:ilvl w:val="0"/>
          <w:numId w:val="1"/>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资金使用绩效存在的问题</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本项目下达资金50000元，仅完成实际支付16780元，存在执法船艇维修资金33220元因申请时间较晚，财政资金不足，未能完成全部资金的报账工作，</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针对资金使用绩效存在的问题提出完善意见。</w:t>
      </w:r>
    </w:p>
    <w:p>
      <w:pPr>
        <w:numPr>
          <w:ilvl w:val="0"/>
          <w:numId w:val="2"/>
        </w:num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进一步健全和完善资金管理制度，合理安排项目执行时间，加快资金支出进度。</w:t>
      </w:r>
    </w:p>
    <w:p>
      <w:pPr>
        <w:numPr>
          <w:ilvl w:val="0"/>
          <w:numId w:val="2"/>
        </w:num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按照财政支出绩效管理的要求，建立科学的财政资金效益考评制度体系，不断提高财政资金使用管理的水平和效率。</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C51BEF"/>
    <w:multiLevelType w:val="singleLevel"/>
    <w:tmpl w:val="D7C51BEF"/>
    <w:lvl w:ilvl="0" w:tentative="0">
      <w:start w:val="3"/>
      <w:numFmt w:val="chineseCounting"/>
      <w:suff w:val="nothing"/>
      <w:lvlText w:val="（%1）"/>
      <w:lvlJc w:val="left"/>
      <w:rPr>
        <w:rFonts w:hint="eastAsia"/>
      </w:rPr>
    </w:lvl>
  </w:abstractNum>
  <w:abstractNum w:abstractNumId="1">
    <w:nsid w:val="F0BDB799"/>
    <w:multiLevelType w:val="singleLevel"/>
    <w:tmpl w:val="F0BDB79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E5C14"/>
    <w:rsid w:val="06195342"/>
    <w:rsid w:val="099A00A9"/>
    <w:rsid w:val="0BFE5C14"/>
    <w:rsid w:val="13814178"/>
    <w:rsid w:val="18410F89"/>
    <w:rsid w:val="1A676CFF"/>
    <w:rsid w:val="1EDE4CF4"/>
    <w:rsid w:val="282600CB"/>
    <w:rsid w:val="303B50A0"/>
    <w:rsid w:val="31DA72FA"/>
    <w:rsid w:val="36BE24AE"/>
    <w:rsid w:val="38E52230"/>
    <w:rsid w:val="3C576165"/>
    <w:rsid w:val="3CBB4B6F"/>
    <w:rsid w:val="3F7900A8"/>
    <w:rsid w:val="41AB60DA"/>
    <w:rsid w:val="48D029A7"/>
    <w:rsid w:val="51DC6F0E"/>
    <w:rsid w:val="5A6C6EE6"/>
    <w:rsid w:val="5D795B84"/>
    <w:rsid w:val="60441415"/>
    <w:rsid w:val="6CFE24A2"/>
    <w:rsid w:val="6D677797"/>
    <w:rsid w:val="6D9C13E2"/>
    <w:rsid w:val="6E13648E"/>
    <w:rsid w:val="78773B95"/>
    <w:rsid w:val="789F31C4"/>
    <w:rsid w:val="799918E8"/>
    <w:rsid w:val="7EC56DFD"/>
    <w:rsid w:val="7ED07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wyd</cp:lastModifiedBy>
  <dcterms:modified xsi:type="dcterms:W3CDTF">2022-04-02T03:58:03Z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ies>
</file>