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宋体" w:hAnsi="宋体" w:eastAsia="仿宋_GB2312"/>
          <w:b/>
          <w:sz w:val="36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项目名称：</w:t>
      </w:r>
      <w:r>
        <w:rPr>
          <w:rFonts w:hint="eastAsia" w:ascii="仿宋_GB2312" w:hAnsi="宋体" w:eastAsia="仿宋_GB2312"/>
          <w:sz w:val="32"/>
          <w:lang w:eastAsia="zh-CN"/>
        </w:rPr>
        <w:t>老区苏区消防站装备扶持项目经费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lang w:eastAsia="zh-CN"/>
        </w:rPr>
        <w:t>仁化县消防救援大队</w:t>
      </w:r>
    </w:p>
    <w:p>
      <w:pPr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eastAsia="zh-CN"/>
        </w:rPr>
        <w:t>欧秀华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15814983541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2022年2月25日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一、基本情况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（一）项目用款单位简要情况。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lang w:eastAsia="zh-CN"/>
        </w:rPr>
        <w:t>老区苏区消防站装备扶持项目经费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使用单位为韶关市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仁化</w:t>
      </w:r>
      <w:r>
        <w:rPr>
          <w:rFonts w:hint="eastAsia" w:ascii="仿宋_GB2312" w:hAnsi="仿宋_GB2312" w:eastAsia="仿宋_GB2312" w:cs="仿宋_GB2312"/>
          <w:sz w:val="32"/>
          <w:szCs w:val="32"/>
        </w:rPr>
        <w:t>县消防救援大队，大队法人代表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杨鑫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48人，其中国家队消防员25人，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，消防文员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，担责任区消防安全宣传教育培训、扑救火灾、协助有关部门调查火灾原因等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（二）项目实施主要内容及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eastAsia="仿宋_GB2312"/>
          <w:sz w:val="32"/>
          <w:szCs w:val="32"/>
          <w:lang w:eastAsia="zh-CN"/>
        </w:rPr>
        <w:t>购置抢险救援车一辆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</w:t>
      </w:r>
      <w:r>
        <w:rPr>
          <w:rFonts w:hint="eastAsia" w:ascii="仿宋_GB2312" w:hAnsi="宋体" w:eastAsia="仿宋_GB2312"/>
          <w:sz w:val="32"/>
          <w:lang w:eastAsia="zh-CN"/>
        </w:rPr>
        <w:t>老区苏区消防站装备扶持项目经费，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苏区老区消防救援站消防车建设，提升老区苏区消防救援队伍救援能力，提升老区苏区防治自然灾害能力，减少因灾造成的人员伤亡和财产损失，进一步提升老区苏区基层公共服务水平，提升群众的幸福感、安全感。</w:t>
      </w:r>
    </w:p>
    <w:p>
      <w:pPr>
        <w:snapToGrid w:val="0"/>
        <w:spacing w:beforeLines="0" w:afterLines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spacing w:beforeLines="0" w:afterLines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结论、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、等级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（一）评分结果</w:t>
      </w:r>
    </w:p>
    <w:p>
      <w:pPr>
        <w:spacing w:line="480" w:lineRule="auto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县消防救援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公用经费项目自评等级为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，自评分数为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（二）主要结论</w:t>
      </w:r>
    </w:p>
    <w:p>
      <w:pPr>
        <w:spacing w:line="480" w:lineRule="auto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在项目决策、项目管理、项目绩效等方面的综合评价，得出如下结论：</w:t>
      </w:r>
    </w:p>
    <w:p>
      <w:pPr>
        <w:spacing w:line="480" w:lineRule="auto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项目资金能严格按照规定的范围使用，支出率规范充分、审批手续完善、不存在虚列项目指出的情况；不存在截留、挪用、超标准开支项目资金的情况。</w:t>
      </w:r>
    </w:p>
    <w:p>
      <w:pPr>
        <w:snapToGrid w:val="0"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宋体" w:eastAsia="仿宋_GB2312"/>
          <w:sz w:val="32"/>
          <w:lang w:eastAsia="zh-CN"/>
        </w:rPr>
        <w:t>老区苏区消防站装备扶持项目经费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为200万，其中省级拨款100万，地方财政拨款100万。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资金完成绩效目标情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有效的管理和使用，</w:t>
      </w:r>
      <w:r>
        <w:rPr>
          <w:rFonts w:hint="eastAsia" w:ascii="仿宋_GB2312" w:eastAsia="仿宋_GB2312"/>
          <w:sz w:val="32"/>
          <w:szCs w:val="32"/>
        </w:rPr>
        <w:t>项目资金使用计划执行率达到了专款专用</w:t>
      </w:r>
      <w:r>
        <w:rPr>
          <w:rFonts w:hint="eastAsia" w:ascii="仿宋_GB2312" w:eastAsia="仿宋_GB2312"/>
          <w:sz w:val="32"/>
          <w:szCs w:val="32"/>
          <w:lang w:eastAsia="zh-CN"/>
        </w:rPr>
        <w:t>，采购程序合法合规。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资金分用途使用绩效。</w:t>
      </w:r>
    </w:p>
    <w:tbl>
      <w:tblPr>
        <w:tblStyle w:val="5"/>
        <w:tblpPr w:leftFromText="180" w:rightFromText="180" w:vertAnchor="text" w:horzAnchor="page" w:tblpX="1887" w:tblpY="714"/>
        <w:tblOverlap w:val="never"/>
        <w:tblW w:w="88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87"/>
        <w:gridCol w:w="2453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三级指标目标值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购置</w:t>
            </w:r>
            <w:r>
              <w:rPr>
                <w:rFonts w:hint="eastAsia"/>
                <w:lang w:eastAsia="zh-CN"/>
              </w:rPr>
              <w:t>消防车</w:t>
            </w:r>
            <w:r>
              <w:rPr>
                <w:rFonts w:hint="eastAsia"/>
              </w:rPr>
              <w:t>数量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设备验收合格率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资金在规定的时间内下拨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成本指标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成本控制率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设备采购经济性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公众满意度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非常满意</w:t>
            </w:r>
          </w:p>
        </w:tc>
      </w:tr>
    </w:tbl>
    <w:p>
      <w:pPr>
        <w:snapToGrid w:val="0"/>
        <w:spacing w:beforeLines="0" w:afterLines="0"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（三）资金使用绩效存在的问题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未按时采购到位，资金支出率偏低，未达到预期目标。</w:t>
      </w:r>
    </w:p>
    <w:p>
      <w:pPr>
        <w:snapToGrid w:val="0"/>
        <w:spacing w:beforeLines="0" w:afterLines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针对存在的问题提出完善项目管理资金绩效管理的意见。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6CD72"/>
    <w:multiLevelType w:val="singleLevel"/>
    <w:tmpl w:val="5D76CD7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6545855"/>
    <w:rsid w:val="099A00A9"/>
    <w:rsid w:val="0BFE5C14"/>
    <w:rsid w:val="0C6F3E06"/>
    <w:rsid w:val="167F7AFE"/>
    <w:rsid w:val="1EDE4CF4"/>
    <w:rsid w:val="2DE123DA"/>
    <w:rsid w:val="37024D10"/>
    <w:rsid w:val="42F145B3"/>
    <w:rsid w:val="44975E2C"/>
    <w:rsid w:val="489C6BCC"/>
    <w:rsid w:val="4C866792"/>
    <w:rsid w:val="4D825620"/>
    <w:rsid w:val="6CFE24A2"/>
    <w:rsid w:val="73E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X-iu</cp:lastModifiedBy>
  <cp:lastPrinted>2022-03-17T01:44:31Z</cp:lastPrinted>
  <dcterms:modified xsi:type="dcterms:W3CDTF">2022-03-17T01:44:36Z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F9D5D3FAD1974A0FBF00DB278CCEC2FE</vt:lpwstr>
  </property>
</Properties>
</file>