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宋体" w:hAnsi="宋体" w:eastAsia="宋体" w:cs="宋体"/>
          <w:b/>
          <w:bCs/>
          <w:spacing w:val="-15"/>
          <w:sz w:val="45"/>
          <w:szCs w:val="45"/>
          <w:highlight w:val="none"/>
          <w:lang w:val="en-US" w:eastAsia="zh-CN"/>
        </w:rPr>
      </w:pPr>
      <w:bookmarkStart w:id="0" w:name="_GoBack"/>
      <w:r>
        <w:rPr>
          <w:rFonts w:hint="eastAsia" w:ascii="宋体" w:hAnsi="宋体" w:eastAsia="宋体" w:cs="宋体"/>
          <w:b/>
          <w:bCs/>
          <w:spacing w:val="-15"/>
          <w:sz w:val="45"/>
          <w:szCs w:val="45"/>
          <w:highlight w:val="none"/>
          <w:lang w:val="en-US" w:eastAsia="zh-CN"/>
        </w:rPr>
        <w:t>仁化县</w:t>
      </w:r>
      <w:r>
        <w:rPr>
          <w:rFonts w:ascii="宋体" w:hAnsi="宋体" w:eastAsia="宋体" w:cs="宋体"/>
          <w:b/>
          <w:bCs/>
          <w:spacing w:val="-15"/>
          <w:sz w:val="45"/>
          <w:szCs w:val="45"/>
          <w:highlight w:val="none"/>
        </w:rPr>
        <w:t>自然资源局关于韶关市</w:t>
      </w:r>
      <w:r>
        <w:rPr>
          <w:rFonts w:hint="eastAsia" w:ascii="宋体" w:hAnsi="宋体" w:eastAsia="宋体" w:cs="宋体"/>
          <w:b/>
          <w:bCs/>
          <w:spacing w:val="-15"/>
          <w:sz w:val="45"/>
          <w:szCs w:val="45"/>
          <w:highlight w:val="none"/>
          <w:lang w:val="en-US" w:eastAsia="zh-CN"/>
        </w:rPr>
        <w:t>仁化县</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spacing w:val="-6"/>
          <w:sz w:val="45"/>
          <w:szCs w:val="45"/>
          <w:highlight w:val="none"/>
        </w:rPr>
      </w:pPr>
      <w:r>
        <w:rPr>
          <w:rFonts w:ascii="宋体" w:hAnsi="宋体" w:eastAsia="宋体" w:cs="宋体"/>
          <w:b/>
          <w:bCs/>
          <w:spacing w:val="-6"/>
          <w:sz w:val="45"/>
          <w:szCs w:val="45"/>
          <w:highlight w:val="none"/>
        </w:rPr>
        <w:t>202</w:t>
      </w:r>
      <w:r>
        <w:rPr>
          <w:rFonts w:hint="eastAsia" w:ascii="宋体" w:hAnsi="宋体" w:eastAsia="宋体" w:cs="宋体"/>
          <w:b/>
          <w:bCs/>
          <w:spacing w:val="-6"/>
          <w:sz w:val="45"/>
          <w:szCs w:val="45"/>
          <w:highlight w:val="none"/>
          <w:lang w:val="en-US" w:eastAsia="zh-CN"/>
        </w:rPr>
        <w:t>2</w:t>
      </w:r>
      <w:r>
        <w:rPr>
          <w:rFonts w:ascii="宋体" w:hAnsi="宋体" w:eastAsia="宋体" w:cs="宋体"/>
          <w:b/>
          <w:bCs/>
          <w:spacing w:val="-6"/>
          <w:sz w:val="45"/>
          <w:szCs w:val="45"/>
          <w:highlight w:val="none"/>
        </w:rPr>
        <w:t>年度第六批次</w:t>
      </w:r>
      <w:r>
        <w:rPr>
          <w:rFonts w:ascii="宋体" w:hAnsi="宋体" w:eastAsia="宋体" w:cs="宋体"/>
          <w:b/>
          <w:bCs/>
          <w:spacing w:val="-6"/>
          <w:sz w:val="45"/>
          <w:szCs w:val="45"/>
          <w:highlight w:val="none"/>
        </w:rPr>
        <w:t>城镇建设用地</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spacing w:val="-14"/>
          <w:sz w:val="45"/>
          <w:szCs w:val="45"/>
          <w:highlight w:val="none"/>
        </w:rPr>
      </w:pPr>
      <w:r>
        <w:rPr>
          <w:rFonts w:ascii="宋体" w:hAnsi="宋体" w:eastAsia="宋体" w:cs="宋体"/>
          <w:b/>
          <w:bCs/>
          <w:spacing w:val="-14"/>
          <w:sz w:val="45"/>
          <w:szCs w:val="45"/>
          <w:highlight w:val="none"/>
        </w:rPr>
        <w:t>征地补偿安置方案的公告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韶关市</w:t>
      </w: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lang w:eastAsia="zh-CN"/>
        </w:rPr>
        <w:t>2022年度</w:t>
      </w:r>
      <w:r>
        <w:rPr>
          <w:rFonts w:hint="eastAsia" w:ascii="仿宋_GB2312" w:hAnsi="仿宋_GB2312" w:eastAsia="仿宋_GB2312" w:cs="仿宋_GB2312"/>
          <w:b w:val="0"/>
          <w:bCs/>
          <w:spacing w:val="0"/>
          <w:w w:val="100"/>
          <w:position w:val="0"/>
          <w:sz w:val="32"/>
          <w:szCs w:val="32"/>
          <w:highlight w:val="none"/>
        </w:rPr>
        <w:t>第六批次</w:t>
      </w:r>
      <w:r>
        <w:rPr>
          <w:rFonts w:hint="eastAsia" w:ascii="仿宋_GB2312" w:hAnsi="仿宋_GB2312" w:eastAsia="仿宋_GB2312" w:cs="仿宋_GB2312"/>
          <w:b w:val="0"/>
          <w:bCs/>
          <w:spacing w:val="0"/>
          <w:w w:val="100"/>
          <w:position w:val="0"/>
          <w:sz w:val="32"/>
          <w:szCs w:val="32"/>
          <w:highlight w:val="none"/>
        </w:rPr>
        <w:t>城镇建设用地已经广东省人民政府</w:t>
      </w:r>
      <w:r>
        <w:rPr>
          <w:rFonts w:hint="eastAsia" w:ascii="仿宋_GB2312" w:hAnsi="仿宋_GB2312" w:eastAsia="仿宋_GB2312" w:cs="仿宋_GB2312"/>
          <w:b w:val="0"/>
          <w:bCs/>
          <w:spacing w:val="0"/>
          <w:w w:val="100"/>
          <w:position w:val="0"/>
          <w:sz w:val="32"/>
          <w:szCs w:val="32"/>
          <w:highlight w:val="none"/>
        </w:rPr>
        <w:t>粤府土审(07)〔2022〕</w:t>
      </w:r>
      <w:r>
        <w:rPr>
          <w:rFonts w:hint="eastAsia" w:ascii="仿宋_GB2312" w:hAnsi="仿宋_GB2312" w:eastAsia="仿宋_GB2312" w:cs="仿宋_GB2312"/>
          <w:b w:val="0"/>
          <w:bCs/>
          <w:spacing w:val="0"/>
          <w:w w:val="100"/>
          <w:position w:val="0"/>
          <w:sz w:val="32"/>
          <w:szCs w:val="32"/>
          <w:highlight w:val="none"/>
          <w:lang w:val="en-US" w:eastAsia="zh-CN"/>
        </w:rPr>
        <w:t>84</w:t>
      </w:r>
      <w:r>
        <w:rPr>
          <w:rFonts w:hint="eastAsia" w:ascii="仿宋_GB2312" w:hAnsi="仿宋_GB2312" w:eastAsia="仿宋_GB2312" w:cs="仿宋_GB2312"/>
          <w:b w:val="0"/>
          <w:bCs/>
          <w:spacing w:val="0"/>
          <w:w w:val="100"/>
          <w:position w:val="0"/>
          <w:sz w:val="32"/>
          <w:szCs w:val="32"/>
          <w:highlight w:val="none"/>
        </w:rPr>
        <w:t>号</w:t>
      </w:r>
      <w:r>
        <w:rPr>
          <w:rFonts w:hint="eastAsia" w:ascii="仿宋_GB2312" w:hAnsi="仿宋_GB2312" w:eastAsia="仿宋_GB2312" w:cs="仿宋_GB2312"/>
          <w:b w:val="0"/>
          <w:bCs/>
          <w:spacing w:val="0"/>
          <w:w w:val="100"/>
          <w:position w:val="0"/>
          <w:sz w:val="32"/>
          <w:szCs w:val="32"/>
          <w:highlight w:val="none"/>
        </w:rPr>
        <w:t>文批准，经</w:t>
      </w: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rPr>
        <w:t>人民政府</w:t>
      </w:r>
      <w:r>
        <w:rPr>
          <w:rFonts w:hint="eastAsia" w:ascii="仿宋_GB2312" w:hAnsi="仿宋_GB2312" w:eastAsia="仿宋_GB2312" w:cs="仿宋_GB2312"/>
          <w:b w:val="0"/>
          <w:bCs/>
          <w:spacing w:val="0"/>
          <w:w w:val="100"/>
          <w:position w:val="0"/>
          <w:sz w:val="32"/>
          <w:szCs w:val="32"/>
          <w:highlight w:val="none"/>
        </w:rPr>
        <w:t>同意，现将征地补偿安置事项公告如下：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一、被征地村组(单位)及面积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韶关市</w:t>
      </w:r>
      <w:r>
        <w:rPr>
          <w:rFonts w:hint="eastAsia" w:ascii="仿宋_GB2312" w:hAnsi="仿宋_GB2312" w:eastAsia="仿宋_GB2312" w:cs="仿宋_GB2312"/>
          <w:b w:val="0"/>
          <w:bCs/>
          <w:spacing w:val="0"/>
          <w:w w:val="100"/>
          <w:position w:val="0"/>
          <w:sz w:val="32"/>
          <w:szCs w:val="32"/>
          <w:highlight w:val="none"/>
          <w:lang w:eastAsia="zh-CN"/>
        </w:rPr>
        <w:t>仁化县</w:t>
      </w:r>
      <w:r>
        <w:rPr>
          <w:rFonts w:hint="eastAsia" w:ascii="仿宋_GB2312" w:hAnsi="仿宋_GB2312" w:eastAsia="仿宋_GB2312" w:cs="仿宋_GB2312"/>
          <w:b w:val="0"/>
          <w:bCs/>
          <w:spacing w:val="0"/>
          <w:w w:val="100"/>
          <w:position w:val="0"/>
          <w:sz w:val="32"/>
          <w:szCs w:val="32"/>
          <w:highlight w:val="none"/>
          <w:lang w:eastAsia="zh-CN"/>
        </w:rPr>
        <w:t>2022年度</w:t>
      </w:r>
      <w:r>
        <w:rPr>
          <w:rFonts w:hint="eastAsia" w:ascii="仿宋_GB2312" w:hAnsi="仿宋_GB2312" w:eastAsia="仿宋_GB2312" w:cs="仿宋_GB2312"/>
          <w:b w:val="0"/>
          <w:bCs/>
          <w:spacing w:val="0"/>
          <w:w w:val="100"/>
          <w:position w:val="0"/>
          <w:sz w:val="32"/>
          <w:szCs w:val="32"/>
          <w:highlight w:val="none"/>
        </w:rPr>
        <w:t>第六批次</w:t>
      </w:r>
      <w:r>
        <w:rPr>
          <w:rFonts w:hint="eastAsia" w:ascii="仿宋_GB2312" w:hAnsi="仿宋_GB2312" w:eastAsia="仿宋_GB2312" w:cs="仿宋_GB2312"/>
          <w:b w:val="0"/>
          <w:bCs/>
          <w:spacing w:val="0"/>
          <w:w w:val="100"/>
          <w:position w:val="0"/>
          <w:sz w:val="32"/>
          <w:szCs w:val="32"/>
          <w:highlight w:val="none"/>
        </w:rPr>
        <w:t>城镇建设用地项目拟征收</w:t>
      </w:r>
      <w:r>
        <w:rPr>
          <w:rFonts w:hint="eastAsia" w:ascii="仿宋_GB2312" w:hAnsi="仿宋_GB2312" w:eastAsia="仿宋_GB2312" w:cs="仿宋_GB2312"/>
          <w:b w:val="0"/>
          <w:bCs/>
          <w:spacing w:val="0"/>
          <w:w w:val="100"/>
          <w:position w:val="0"/>
          <w:sz w:val="32"/>
          <w:szCs w:val="32"/>
          <w:highlight w:val="none"/>
        </w:rPr>
        <w:t>韶关市仁化县周田镇新庄村糖寮经济合作社集体土地11.2989公顷（其中耕地0.0161公顷、林地10.1277公顷、其他农用地0.4727公顷、未利用地0.6824公顷）。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黑体" w:hAnsi="黑体" w:eastAsia="黑体" w:cs="黑体"/>
          <w:b w:val="0"/>
          <w:bCs/>
          <w:spacing w:val="0"/>
          <w:w w:val="100"/>
          <w:position w:val="0"/>
          <w:sz w:val="32"/>
          <w:szCs w:val="32"/>
          <w:highlight w:val="none"/>
        </w:rPr>
      </w:pPr>
      <w:r>
        <w:rPr>
          <w:rFonts w:hint="eastAsia" w:ascii="黑体" w:hAnsi="黑体" w:eastAsia="黑体" w:cs="黑体"/>
          <w:b w:val="0"/>
          <w:bCs/>
          <w:spacing w:val="0"/>
          <w:w w:val="100"/>
          <w:position w:val="0"/>
          <w:sz w:val="32"/>
          <w:szCs w:val="32"/>
          <w:highlight w:val="none"/>
        </w:rPr>
        <w:t>二、补偿标准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根据《中华人民共和国土地管理法》、《广东省土地管理条例》、《广东省自然资源厅关于韶关市征收农用地区片综合地价成果的批复》(粤自然资函〔2021〕184号)和《仁化县人民政府关于公布实施征收农用地区片综合地价的公告》文件精神，土地补偿费及安置补助费的标准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(一)耕地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补偿标准按65.85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按1.2万元/公顷。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(二)</w:t>
      </w:r>
      <w:r>
        <w:rPr>
          <w:rFonts w:hint="eastAsia" w:ascii="仿宋_GB2312" w:hAnsi="仿宋_GB2312" w:eastAsia="仿宋_GB2312" w:cs="仿宋_GB2312"/>
          <w:b w:val="0"/>
          <w:bCs/>
          <w:spacing w:val="0"/>
          <w:w w:val="100"/>
          <w:position w:val="0"/>
          <w:sz w:val="32"/>
          <w:szCs w:val="32"/>
          <w:highlight w:val="none"/>
          <w:lang w:val="en-US" w:eastAsia="zh-CN"/>
        </w:rPr>
        <w:t>林地，补偿标准按29.6325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1.35万元/公顷</w:t>
      </w:r>
      <w:r>
        <w:rPr>
          <w:rFonts w:hint="eastAsia" w:ascii="仿宋_GB2312" w:hAnsi="仿宋_GB2312" w:eastAsia="仿宋_GB2312" w:cs="仿宋_GB2312"/>
          <w:b w:val="0"/>
          <w:bCs/>
          <w:spacing w:val="0"/>
          <w:w w:val="100"/>
          <w:position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(三)</w:t>
      </w:r>
      <w:r>
        <w:rPr>
          <w:rFonts w:hint="eastAsia" w:ascii="仿宋_GB2312" w:hAnsi="仿宋_GB2312" w:eastAsia="仿宋_GB2312" w:cs="仿宋_GB2312"/>
          <w:b w:val="0"/>
          <w:bCs/>
          <w:spacing w:val="0"/>
          <w:w w:val="100"/>
          <w:position w:val="0"/>
          <w:sz w:val="32"/>
          <w:szCs w:val="32"/>
          <w:highlight w:val="none"/>
          <w:lang w:val="en-US" w:eastAsia="zh-CN"/>
        </w:rPr>
        <w:t>其他农用地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补偿标准按29.6325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(四)未利用地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补偿标准按26.34万元/公顷计算。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三、安置情况说明</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(一)将安置补助款足额支付给土地承包者；</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(二)根据《广东省人民政府办公厅关于加强征收农村集体土地留用地安置管理工作的意见》(粤府办〔2016〕30号)精神，按征地面积1</w:t>
      </w:r>
      <w:r>
        <w:rPr>
          <w:rFonts w:hint="eastAsia" w:ascii="仿宋_GB2312" w:hAnsi="仿宋_GB2312" w:eastAsia="仿宋_GB2312" w:cs="仿宋_GB2312"/>
          <w:b w:val="0"/>
          <w:bCs/>
          <w:spacing w:val="0"/>
          <w:w w:val="100"/>
          <w:position w:val="0"/>
          <w:sz w:val="32"/>
          <w:szCs w:val="32"/>
          <w:highlight w:val="none"/>
          <w:lang w:val="en-US" w:eastAsia="zh-CN"/>
        </w:rPr>
        <w:t>0</w:t>
      </w:r>
      <w:r>
        <w:rPr>
          <w:rFonts w:hint="eastAsia" w:ascii="仿宋_GB2312" w:hAnsi="仿宋_GB2312" w:eastAsia="仿宋_GB2312" w:cs="仿宋_GB2312"/>
          <w:b w:val="0"/>
          <w:bCs/>
          <w:spacing w:val="0"/>
          <w:w w:val="100"/>
          <w:position w:val="0"/>
          <w:sz w:val="32"/>
          <w:szCs w:val="32"/>
          <w:highlight w:val="none"/>
        </w:rPr>
        <w:t>%的比例折算货币给被征地村集体、以折算等价物业置换补偿方式进行留用地安置。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四、对违章建筑物和超过批准使用期限的临时建筑物不作补偿。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特此公告。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rPr>
        <w:t>自然资源局</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2022年1</w:t>
      </w:r>
      <w:r>
        <w:rPr>
          <w:rFonts w:hint="eastAsia" w:ascii="仿宋_GB2312" w:hAnsi="仿宋_GB2312" w:eastAsia="仿宋_GB2312" w:cs="仿宋_GB2312"/>
          <w:b w:val="0"/>
          <w:bCs/>
          <w:spacing w:val="0"/>
          <w:w w:val="100"/>
          <w:position w:val="0"/>
          <w:sz w:val="32"/>
          <w:szCs w:val="32"/>
          <w:highlight w:val="none"/>
          <w:lang w:val="en-US" w:eastAsia="zh-CN"/>
        </w:rPr>
        <w:t>2</w:t>
      </w:r>
      <w:r>
        <w:rPr>
          <w:rFonts w:hint="eastAsia" w:ascii="仿宋_GB2312" w:hAnsi="仿宋_GB2312" w:eastAsia="仿宋_GB2312" w:cs="仿宋_GB2312"/>
          <w:b w:val="0"/>
          <w:bCs/>
          <w:spacing w:val="0"/>
          <w:w w:val="100"/>
          <w:position w:val="0"/>
          <w:sz w:val="32"/>
          <w:szCs w:val="32"/>
          <w:highlight w:val="none"/>
        </w:rPr>
        <w:t>月</w:t>
      </w:r>
      <w:r>
        <w:rPr>
          <w:rFonts w:hint="eastAsia" w:ascii="仿宋_GB2312" w:hAnsi="仿宋_GB2312" w:eastAsia="仿宋_GB2312" w:cs="仿宋_GB2312"/>
          <w:b w:val="0"/>
          <w:bCs/>
          <w:spacing w:val="0"/>
          <w:w w:val="100"/>
          <w:position w:val="0"/>
          <w:sz w:val="32"/>
          <w:szCs w:val="32"/>
          <w:highlight w:val="none"/>
          <w:lang w:val="en-US" w:eastAsia="zh-CN"/>
        </w:rPr>
        <w:t>7</w:t>
      </w:r>
      <w:r>
        <w:rPr>
          <w:rFonts w:hint="eastAsia" w:ascii="仿宋_GB2312" w:hAnsi="仿宋_GB2312" w:eastAsia="仿宋_GB2312" w:cs="仿宋_GB2312"/>
          <w:b w:val="0"/>
          <w:bCs/>
          <w:spacing w:val="0"/>
          <w:w w:val="100"/>
          <w:position w:val="0"/>
          <w:sz w:val="32"/>
          <w:szCs w:val="32"/>
          <w:highlight w:val="none"/>
        </w:rPr>
        <w:t>日</w:t>
      </w:r>
    </w:p>
    <w:bookmarkEnd w:id="0"/>
    <w:sectPr>
      <w:footerReference r:id="rId5" w:type="default"/>
      <w:pgSz w:w="12070" w:h="16950"/>
      <w:pgMar w:top="1077" w:right="1474" w:bottom="1157" w:left="1588" w:header="0" w:footer="9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30"/>
        <w:szCs w:val="30"/>
      </w:rPr>
    </w:pPr>
    <w:r>
      <w:rPr>
        <w:rFonts w:ascii="宋体" w:hAnsi="宋体" w:eastAsia="宋体" w:cs="宋体"/>
        <w:spacing w:val="-18"/>
        <w:sz w:val="30"/>
        <w:szCs w:val="3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BjNDBlMWUxYzExODc4Y2I0ZTIwNTk5YTUyN2Q5ZDgifQ=="/>
  </w:docVars>
  <w:rsids>
    <w:rsidRoot w:val="00000000"/>
    <w:rsid w:val="03620568"/>
    <w:rsid w:val="11D63ADD"/>
    <w:rsid w:val="7F0F2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625</Words>
  <Characters>710</Characters>
  <TotalTime>1</TotalTime>
  <ScaleCrop>false</ScaleCrop>
  <LinksUpToDate>false</LinksUpToDate>
  <CharactersWithSpaces>710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2022-12-05T14:46:00Z</dcterms:created>
  <dc:creator>Kingsoft-PDF</dc:creator>
  <cp:lastModifiedBy>wgq</cp:lastModifiedBy>
  <cp:lastPrinted>2022-12-06T01:45:05Z</cp:lastPrinted>
  <dcterms:modified xsi:type="dcterms:W3CDTF">2022-12-06T01:58:40Z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2022-12-05T14:46:42Z</vt:filetime>
  </property>
  <property fmtid="{D5CDD505-2E9C-101B-9397-08002B2CF9AE}" pid="4" name="UsrData">
    <vt:lpwstr>638d93c7c1ea6f0016ee590e</vt:lpwstr>
  </property>
  <property fmtid="{D5CDD505-2E9C-101B-9397-08002B2CF9AE}" pid="5" name="KSOProductBuildVer">
    <vt:lpwstr>2052-11.1.0.12763</vt:lpwstr>
  </property>
  <property fmtid="{D5CDD505-2E9C-101B-9397-08002B2CF9AE}" pid="6" name="ICV">
    <vt:lpwstr>9FCD64E1D75B40CA8FDBDE861213C98A</vt:lpwstr>
  </property>
</Properties>
</file>